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28"/>
          <w:szCs w:val="28"/>
        </w:rPr>
      </w:pPr>
      <w:r>
        <w:rPr>
          <w:rFonts w:hint="eastAsia" w:ascii="方正小标宋简体" w:eastAsia="方正小标宋简体"/>
          <w:b/>
          <w:sz w:val="28"/>
          <w:szCs w:val="28"/>
        </w:rPr>
        <w:t>个人所得税经营所得纳税申报表（A表）</w:t>
      </w:r>
    </w:p>
    <w:p>
      <w:pPr>
        <w:rPr>
          <w:rFonts w:hint="eastAsia" w:ascii="宋体" w:hAnsi="宋体"/>
          <w:sz w:val="18"/>
          <w:szCs w:val="18"/>
        </w:rPr>
      </w:pPr>
      <w:r>
        <w:rPr>
          <w:rFonts w:hint="eastAsia" w:ascii="宋体" w:hAnsi="宋体"/>
          <w:sz w:val="18"/>
          <w:szCs w:val="18"/>
        </w:rPr>
        <w:t>税款所属期：     年   月   日 至     年   月   日</w:t>
      </w:r>
    </w:p>
    <w:p>
      <w:pPr>
        <w:rPr>
          <w:rFonts w:hint="eastAsia" w:ascii="宋体" w:hAnsi="宋体" w:cs="宋体"/>
          <w:kern w:val="0"/>
          <w:sz w:val="18"/>
          <w:szCs w:val="18"/>
        </w:rPr>
      </w:pPr>
      <w:r>
        <w:rPr>
          <w:rFonts w:hint="eastAsia" w:ascii="宋体" w:hAnsi="宋体" w:cs="宋体"/>
          <w:kern w:val="0"/>
          <w:sz w:val="18"/>
          <w:szCs w:val="18"/>
        </w:rPr>
        <w:t>纳税人姓名：</w:t>
      </w:r>
    </w:p>
    <w:p>
      <w:pPr>
        <w:rPr>
          <w:rFonts w:hint="eastAsia" w:ascii="宋体" w:hAnsi="宋体"/>
          <w:sz w:val="18"/>
          <w:szCs w:val="18"/>
        </w:rPr>
      </w:pPr>
      <w:r>
        <w:rPr>
          <w:rFonts w:hint="eastAsia" w:ascii="宋体" w:hAnsi="宋体"/>
          <w:sz w:val="18"/>
          <w:szCs w:val="18"/>
        </w:rPr>
        <w:t>纳税人识别号：□□□□□□□□□□□□□□□□□□             金额单位：人民币元（列至角分）</w:t>
      </w:r>
    </w:p>
    <w:tbl>
      <w:tblPr>
        <w:tblStyle w:val="3"/>
        <w:tblW w:w="8295" w:type="dxa"/>
        <w:tblInd w:w="93" w:type="dxa"/>
        <w:tblLayout w:type="fixed"/>
        <w:tblCellMar>
          <w:top w:w="0" w:type="dxa"/>
          <w:left w:w="108" w:type="dxa"/>
          <w:bottom w:w="0" w:type="dxa"/>
          <w:right w:w="108" w:type="dxa"/>
        </w:tblCellMar>
      </w:tblPr>
      <w:tblGrid>
        <w:gridCol w:w="1095"/>
        <w:gridCol w:w="720"/>
        <w:gridCol w:w="2332"/>
        <w:gridCol w:w="392"/>
        <w:gridCol w:w="1956"/>
        <w:gridCol w:w="720"/>
        <w:gridCol w:w="1080"/>
      </w:tblGrid>
      <w:tr>
        <w:tblPrEx>
          <w:tblCellMar>
            <w:top w:w="0" w:type="dxa"/>
            <w:left w:w="108" w:type="dxa"/>
            <w:bottom w:w="0" w:type="dxa"/>
            <w:right w:w="108" w:type="dxa"/>
          </w:tblCellMar>
        </w:tblPrEx>
        <w:trPr>
          <w:trHeight w:val="589" w:hRule="atLeast"/>
        </w:trPr>
        <w:tc>
          <w:tcPr>
            <w:tcW w:w="1095" w:type="dxa"/>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被投资单位信息</w:t>
            </w:r>
          </w:p>
        </w:tc>
        <w:tc>
          <w:tcPr>
            <w:tcW w:w="720" w:type="dxa"/>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名称</w:t>
            </w:r>
          </w:p>
        </w:tc>
        <w:tc>
          <w:tcPr>
            <w:tcW w:w="2724" w:type="dxa"/>
            <w:gridSpan w:val="2"/>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956"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纳税人识别号</w:t>
            </w:r>
          </w:p>
          <w:p>
            <w:pPr>
              <w:jc w:val="center"/>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1800"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85" w:hRule="atLeast"/>
        </w:trPr>
        <w:tc>
          <w:tcPr>
            <w:tcW w:w="1095" w:type="dxa"/>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征收方式</w:t>
            </w:r>
          </w:p>
        </w:tc>
        <w:tc>
          <w:tcPr>
            <w:tcW w:w="7200" w:type="dxa"/>
            <w:gridSpan w:val="6"/>
            <w:tcBorders>
              <w:top w:val="single" w:color="000000" w:sz="8" w:space="0"/>
              <w:left w:val="nil"/>
              <w:bottom w:val="single" w:color="000000" w:sz="8" w:space="0"/>
              <w:right w:val="single" w:color="000000" w:sz="8"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□查账征收（据实预缴）     □查账征收（按上年应纳税所得额预缴）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□核定应税所得率征收       □核定应纳税所得额征收     </w:t>
            </w:r>
          </w:p>
          <w:p>
            <w:pPr>
              <w:jc w:val="left"/>
              <w:rPr>
                <w:rFonts w:ascii="宋体" w:hAnsi="宋体" w:cs="宋体"/>
                <w:color w:val="000000"/>
                <w:kern w:val="0"/>
                <w:sz w:val="18"/>
                <w:szCs w:val="18"/>
              </w:rPr>
            </w:pPr>
            <w:r>
              <w:rPr>
                <w:rFonts w:hint="eastAsia" w:ascii="宋体" w:hAnsi="宋体" w:cs="宋体"/>
                <w:color w:val="000000"/>
                <w:kern w:val="0"/>
                <w:sz w:val="18"/>
                <w:szCs w:val="18"/>
              </w:rPr>
              <w:t xml:space="preserve">□税务机关认可的其他方式 ______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行次</w:t>
            </w:r>
          </w:p>
        </w:tc>
        <w:tc>
          <w:tcPr>
            <w:tcW w:w="108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金额/比例</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一、收入总额</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二、成本费用</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三、利润总额（3=1-2）</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四、弥补以前年度亏损</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五、应税所得率（%）</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六、合伙企业个人合伙人分配比例（%）</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七、允许扣除的个人费用及其他扣除（7=8+9+14）</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（一）投资者减除费用</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（二）专项扣除（9=10+11+12+13）</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1.基本养老保险费</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2.基本医疗保险费</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3.失业保险费</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4.住房公积金</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（三）依法确定的其他扣除（14=15+16+17）</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1.</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2.</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3.</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八、应纳税所得额</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九、税率（%）</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十、速算扣除数</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十一、应纳税额（21=18×19-20）</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3366"/>
                <w:kern w:val="0"/>
                <w:sz w:val="18"/>
                <w:szCs w:val="18"/>
              </w:rPr>
            </w:pPr>
            <w:r>
              <w:rPr>
                <w:rFonts w:hint="eastAsia" w:ascii="宋体" w:hAnsi="宋体" w:cs="宋体"/>
                <w:color w:val="003366"/>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十二、减免税额（附报《个人所得税减免税事项报告表》）</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3366"/>
                <w:kern w:val="0"/>
                <w:sz w:val="18"/>
                <w:szCs w:val="18"/>
              </w:rPr>
            </w:pPr>
            <w:r>
              <w:rPr>
                <w:rFonts w:hint="eastAsia" w:ascii="宋体" w:hAnsi="宋体" w:cs="宋体"/>
                <w:color w:val="003366"/>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十三、已缴税额</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3366"/>
                <w:kern w:val="0"/>
                <w:sz w:val="18"/>
                <w:szCs w:val="18"/>
              </w:rPr>
            </w:pPr>
            <w:r>
              <w:rPr>
                <w:rFonts w:hint="eastAsia" w:ascii="宋体" w:hAnsi="宋体" w:cs="宋体"/>
                <w:color w:val="003366"/>
                <w:kern w:val="0"/>
                <w:sz w:val="18"/>
                <w:szCs w:val="18"/>
              </w:rPr>
              <w:t>　</w:t>
            </w:r>
          </w:p>
        </w:tc>
      </w:tr>
      <w:tr>
        <w:tblPrEx>
          <w:tblCellMar>
            <w:top w:w="0" w:type="dxa"/>
            <w:left w:w="108" w:type="dxa"/>
            <w:bottom w:w="0" w:type="dxa"/>
            <w:right w:w="108" w:type="dxa"/>
          </w:tblCellMar>
        </w:tblPrEx>
        <w:trPr>
          <w:trHeight w:val="300" w:hRule="atLeast"/>
        </w:trPr>
        <w:tc>
          <w:tcPr>
            <w:tcW w:w="6495" w:type="dxa"/>
            <w:gridSpan w:val="5"/>
            <w:tcBorders>
              <w:top w:val="single" w:color="000000" w:sz="8" w:space="0"/>
              <w:left w:val="single" w:color="000000" w:sz="8" w:space="0"/>
              <w:bottom w:val="single" w:color="000000" w:sz="8" w:space="0"/>
              <w:right w:val="single" w:color="000000" w:sz="8" w:space="0"/>
            </w:tcBorders>
            <w:shd w:val="clear" w:color="auto" w:fill="CCFFFF"/>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十四、应补/退税额（24=21-22-23）</w:t>
            </w:r>
          </w:p>
        </w:tc>
        <w:tc>
          <w:tcPr>
            <w:tcW w:w="720" w:type="dxa"/>
            <w:tcBorders>
              <w:top w:val="single" w:color="000000" w:sz="8" w:space="0"/>
              <w:left w:val="nil"/>
              <w:bottom w:val="single" w:color="000000" w:sz="8" w:space="0"/>
              <w:right w:val="single" w:color="000000" w:sz="8" w:space="0"/>
            </w:tcBorders>
            <w:shd w:val="clear" w:color="auto" w:fill="CCFFFF"/>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080" w:type="dxa"/>
            <w:tcBorders>
              <w:top w:val="single" w:color="000000" w:sz="8" w:space="0"/>
              <w:left w:val="nil"/>
              <w:bottom w:val="single" w:color="000000" w:sz="8" w:space="0"/>
              <w:right w:val="single" w:color="000000" w:sz="8"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50" w:hRule="atLeast"/>
        </w:trPr>
        <w:tc>
          <w:tcPr>
            <w:tcW w:w="8295" w:type="dxa"/>
            <w:gridSpan w:val="7"/>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谨声明：本表是根据国家税收法律法规及相关规定填报的，是真实的、可靠的、完整的。</w:t>
            </w:r>
          </w:p>
          <w:p>
            <w:pPr>
              <w:jc w:val="center"/>
              <w:rPr>
                <w:rFonts w:ascii="宋体" w:hAnsi="宋体" w:cs="宋体"/>
                <w:color w:val="000000"/>
                <w:kern w:val="0"/>
                <w:sz w:val="18"/>
                <w:szCs w:val="18"/>
              </w:rPr>
            </w:pPr>
            <w:r>
              <w:rPr>
                <w:rFonts w:hint="eastAsia" w:ascii="宋体" w:hAnsi="宋体" w:cs="宋体"/>
                <w:color w:val="000000"/>
                <w:kern w:val="0"/>
                <w:sz w:val="18"/>
                <w:szCs w:val="18"/>
              </w:rPr>
              <w:t xml:space="preserve">                                             纳税人签字:                年     月     日</w:t>
            </w:r>
          </w:p>
        </w:tc>
      </w:tr>
      <w:tr>
        <w:tblPrEx>
          <w:tblCellMar>
            <w:top w:w="0" w:type="dxa"/>
            <w:left w:w="108" w:type="dxa"/>
            <w:bottom w:w="0" w:type="dxa"/>
            <w:right w:w="108" w:type="dxa"/>
          </w:tblCellMar>
        </w:tblPrEx>
        <w:trPr>
          <w:trHeight w:val="1280" w:hRule="atLeast"/>
        </w:trPr>
        <w:tc>
          <w:tcPr>
            <w:tcW w:w="4147"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经办人：</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经办人身份证件号码：</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代理机构签章：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代理机构统一社会信用代码：</w:t>
            </w:r>
          </w:p>
        </w:tc>
        <w:tc>
          <w:tcPr>
            <w:tcW w:w="4148" w:type="dxa"/>
            <w:gridSpan w:val="4"/>
            <w:tcBorders>
              <w:top w:val="single" w:color="000000" w:sz="8" w:space="0"/>
              <w:left w:val="nil"/>
              <w:bottom w:val="single" w:color="000000" w:sz="8" w:space="0"/>
              <w:right w:val="single" w:color="000000" w:sz="8"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受理人：</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受理税务机关（章）：</w:t>
            </w:r>
          </w:p>
          <w:p>
            <w:pPr>
              <w:jc w:val="left"/>
              <w:rPr>
                <w:rFonts w:ascii="宋体" w:hAnsi="宋体" w:cs="宋体"/>
                <w:color w:val="000000"/>
                <w:kern w:val="0"/>
                <w:sz w:val="18"/>
                <w:szCs w:val="18"/>
              </w:rPr>
            </w:pPr>
            <w:r>
              <w:rPr>
                <w:rFonts w:hint="eastAsia" w:ascii="宋体" w:hAnsi="宋体" w:cs="宋体"/>
                <w:color w:val="000000"/>
                <w:kern w:val="0"/>
                <w:sz w:val="18"/>
                <w:szCs w:val="18"/>
              </w:rPr>
              <w:t>受理日期：        年    月    日</w:t>
            </w:r>
          </w:p>
        </w:tc>
      </w:tr>
    </w:tbl>
    <w:p>
      <w:pPr>
        <w:wordWrap w:val="0"/>
        <w:jc w:val="right"/>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rPr>
        <w:t>国家税务总局监制</w:t>
      </w:r>
      <w:r>
        <w:rPr>
          <w:rFonts w:hint="eastAsia" w:ascii="宋体" w:hAnsi="宋体" w:cs="宋体"/>
          <w:b/>
          <w:bCs/>
          <w:color w:val="000000"/>
          <w:kern w:val="0"/>
          <w:sz w:val="18"/>
          <w:szCs w:val="18"/>
          <w:lang w:val="en-US" w:eastAsia="zh-CN"/>
        </w:rPr>
        <w:t xml:space="preserve">                      </w:t>
      </w:r>
    </w:p>
    <w:p>
      <w:pPr>
        <w:pStyle w:val="7"/>
        <w:ind w:firstLine="482" w:firstLineChars="200"/>
        <w:outlineLvl w:val="9"/>
        <w:rPr>
          <w:rFonts w:hint="eastAsia" w:ascii="宋体" w:hAnsi="宋体" w:eastAsia="宋体"/>
        </w:rPr>
      </w:pPr>
    </w:p>
    <w:p>
      <w:pPr>
        <w:pStyle w:val="7"/>
        <w:ind w:firstLine="482" w:firstLineChars="200"/>
        <w:outlineLvl w:val="9"/>
        <w:rPr>
          <w:rFonts w:hint="eastAsia" w:ascii="宋体" w:hAnsi="宋体" w:eastAsia="宋体"/>
        </w:rPr>
      </w:pPr>
    </w:p>
    <w:p>
      <w:pPr>
        <w:pStyle w:val="7"/>
        <w:ind w:firstLine="482" w:firstLineChars="200"/>
        <w:outlineLvl w:val="9"/>
        <w:rPr>
          <w:rFonts w:hint="eastAsia" w:ascii="宋体" w:hAnsi="宋体" w:eastAsia="宋体"/>
        </w:rPr>
      </w:pPr>
      <w:r>
        <w:rPr>
          <w:rFonts w:hint="eastAsia" w:ascii="宋体" w:hAnsi="宋体" w:eastAsia="宋体"/>
        </w:rPr>
        <w:t>【表单说明】</w:t>
      </w:r>
    </w:p>
    <w:p>
      <w:pPr>
        <w:ind w:firstLine="420" w:firstLineChars="200"/>
        <w:outlineLvl w:val="9"/>
        <w:rPr>
          <w:rFonts w:hint="eastAsia" w:ascii="仿宋_GB2312" w:hAnsi="宋体" w:eastAsia="仿宋_GB2312"/>
          <w:szCs w:val="21"/>
        </w:rPr>
      </w:pPr>
      <w:r>
        <w:rPr>
          <w:rFonts w:hint="eastAsia" w:ascii="黑体" w:eastAsia="黑体"/>
          <w:szCs w:val="21"/>
        </w:rPr>
        <w:t>一、适用范围</w:t>
      </w:r>
    </w:p>
    <w:p>
      <w:pPr>
        <w:ind w:firstLine="420" w:firstLineChars="200"/>
        <w:rPr>
          <w:rFonts w:ascii="宋体" w:hAnsi="宋体"/>
          <w:szCs w:val="21"/>
        </w:rPr>
      </w:pPr>
      <w:r>
        <w:rPr>
          <w:rFonts w:hint="eastAsia" w:ascii="宋体" w:hAnsi="宋体"/>
          <w:szCs w:val="21"/>
        </w:rPr>
        <w:t>本表适用于查账征收和核定征收的个体工商户业主、个人独资企业投资人、合伙企业个人合伙人、承包承租经营者个人以及其他从事生产、经营活动的个人在中国境内取得经营所得，办理个人所得税预缴纳税申报时，向税务机关报送。</w:t>
      </w:r>
    </w:p>
    <w:p>
      <w:pPr>
        <w:ind w:firstLine="420" w:firstLineChars="200"/>
        <w:rPr>
          <w:rFonts w:hint="eastAsia" w:ascii="宋体" w:hAnsi="宋体"/>
          <w:szCs w:val="21"/>
        </w:rPr>
      </w:pPr>
      <w:r>
        <w:rPr>
          <w:rFonts w:hint="eastAsia" w:ascii="宋体" w:hAnsi="宋体"/>
          <w:szCs w:val="21"/>
        </w:rPr>
        <w:t>合伙企业有两个或</w:t>
      </w:r>
      <w:r>
        <w:rPr>
          <w:rFonts w:hint="eastAsia" w:ascii="宋体" w:hAnsi="宋体"/>
          <w:bCs/>
          <w:szCs w:val="21"/>
        </w:rPr>
        <w:t>者</w:t>
      </w:r>
      <w:r>
        <w:rPr>
          <w:rFonts w:hint="eastAsia" w:ascii="宋体" w:hAnsi="宋体"/>
          <w:szCs w:val="21"/>
        </w:rPr>
        <w:t>两个以上个人合伙人的，应分别填报本表。</w:t>
      </w:r>
    </w:p>
    <w:p>
      <w:pPr>
        <w:ind w:firstLine="420" w:firstLineChars="200"/>
        <w:rPr>
          <w:rFonts w:hint="eastAsia" w:ascii="仿宋_GB2312" w:hAnsi="宋体" w:eastAsia="仿宋_GB2312"/>
          <w:szCs w:val="21"/>
        </w:rPr>
      </w:pPr>
      <w:r>
        <w:rPr>
          <w:rFonts w:hint="eastAsia" w:ascii="黑体" w:hAnsi="黑体" w:eastAsia="黑体" w:cs="黑体"/>
          <w:szCs w:val="21"/>
        </w:rPr>
        <w:t>二、报送期限</w:t>
      </w:r>
    </w:p>
    <w:p>
      <w:pPr>
        <w:ind w:firstLine="420" w:firstLineChars="200"/>
        <w:rPr>
          <w:rFonts w:hint="eastAsia" w:ascii="宋体" w:hAnsi="宋体"/>
          <w:szCs w:val="21"/>
        </w:rPr>
      </w:pPr>
      <w:r>
        <w:rPr>
          <w:rFonts w:hint="eastAsia" w:ascii="宋体" w:hAnsi="宋体"/>
          <w:szCs w:val="21"/>
        </w:rPr>
        <w:t>纳税人取得经营所得，应当在月度或者季度终了后15日内，向税务机关办理预缴纳税申报。</w:t>
      </w:r>
    </w:p>
    <w:p>
      <w:pPr>
        <w:ind w:firstLine="420" w:firstLineChars="200"/>
        <w:rPr>
          <w:rFonts w:hint="eastAsia" w:ascii="黑体" w:eastAsia="黑体"/>
          <w:szCs w:val="21"/>
        </w:rPr>
      </w:pPr>
      <w:r>
        <w:rPr>
          <w:rFonts w:hint="eastAsia" w:ascii="黑体" w:eastAsia="黑体"/>
          <w:szCs w:val="21"/>
        </w:rPr>
        <w:t>三、本表各栏填写</w:t>
      </w:r>
    </w:p>
    <w:p>
      <w:pPr>
        <w:ind w:firstLine="420" w:firstLineChars="200"/>
        <w:rPr>
          <w:rFonts w:hint="eastAsia" w:ascii="楷体_GB2312" w:eastAsia="楷体_GB2312"/>
          <w:szCs w:val="21"/>
        </w:rPr>
      </w:pPr>
      <w:r>
        <w:rPr>
          <w:rFonts w:hint="eastAsia" w:ascii="楷体_GB2312" w:eastAsia="楷体_GB2312"/>
          <w:szCs w:val="21"/>
        </w:rPr>
        <w:t>（一）表头项目</w:t>
      </w:r>
    </w:p>
    <w:p>
      <w:pPr>
        <w:ind w:firstLine="422" w:firstLineChars="200"/>
        <w:rPr>
          <w:rFonts w:ascii="楷体_GB2312" w:eastAsia="楷体_GB2312"/>
          <w:szCs w:val="21"/>
        </w:rPr>
      </w:pPr>
      <w:r>
        <w:rPr>
          <w:rFonts w:ascii="宋体" w:hAnsi="宋体"/>
          <w:b/>
          <w:szCs w:val="21"/>
        </w:rPr>
        <w:t>1</w:t>
      </w:r>
      <w:r>
        <w:rPr>
          <w:rFonts w:hint="eastAsia" w:ascii="宋体" w:hAnsi="宋体"/>
          <w:b/>
          <w:szCs w:val="21"/>
        </w:rPr>
        <w:t>.税款所属期：</w:t>
      </w:r>
      <w:r>
        <w:rPr>
          <w:rFonts w:hint="eastAsia" w:ascii="宋体" w:hAnsi="宋体"/>
          <w:szCs w:val="21"/>
        </w:rPr>
        <w:t>填写纳税人取得经营所得应纳个人所得税款的所属期间，应填写具体的起止年月日。</w:t>
      </w:r>
    </w:p>
    <w:p>
      <w:pPr>
        <w:ind w:firstLine="422" w:firstLineChars="200"/>
        <w:rPr>
          <w:rFonts w:ascii="宋体" w:hAnsi="宋体"/>
          <w:szCs w:val="21"/>
        </w:rPr>
      </w:pPr>
      <w:r>
        <w:rPr>
          <w:rFonts w:ascii="宋体" w:hAnsi="宋体"/>
          <w:b/>
          <w:szCs w:val="21"/>
        </w:rPr>
        <w:t>2</w:t>
      </w:r>
      <w:r>
        <w:rPr>
          <w:rFonts w:hint="eastAsia" w:ascii="宋体" w:hAnsi="宋体"/>
          <w:b/>
          <w:szCs w:val="21"/>
        </w:rPr>
        <w:t>.纳税人姓名：</w:t>
      </w:r>
      <w:r>
        <w:rPr>
          <w:rFonts w:hint="eastAsia" w:ascii="宋体" w:hAnsi="宋体"/>
          <w:szCs w:val="21"/>
        </w:rPr>
        <w:t>填写自然人纳税人姓名。</w:t>
      </w:r>
    </w:p>
    <w:p>
      <w:pPr>
        <w:ind w:firstLine="422" w:firstLineChars="200"/>
        <w:rPr>
          <w:rFonts w:hint="eastAsia" w:ascii="宋体" w:hAnsi="宋体"/>
          <w:szCs w:val="21"/>
        </w:rPr>
      </w:pPr>
      <w:r>
        <w:rPr>
          <w:rFonts w:ascii="宋体" w:hAnsi="宋体"/>
          <w:b/>
          <w:szCs w:val="21"/>
        </w:rPr>
        <w:t>3</w:t>
      </w:r>
      <w:r>
        <w:rPr>
          <w:rFonts w:hint="eastAsia" w:ascii="宋体" w:hAnsi="宋体"/>
          <w:b/>
          <w:szCs w:val="21"/>
        </w:rPr>
        <w:t>.纳税人识别号：</w:t>
      </w:r>
      <w:r>
        <w:rPr>
          <w:rFonts w:hint="eastAsia" w:ascii="宋体" w:hAnsi="宋体"/>
          <w:szCs w:val="21"/>
        </w:rPr>
        <w:t>有中国公民身份号码的，填写中华人民共和国居民身份证上载明的“公民身份号码”；没有中国公民身份号码的，填写税务机关赋予的纳税人识别号。</w:t>
      </w:r>
    </w:p>
    <w:p>
      <w:pPr>
        <w:ind w:firstLine="420" w:firstLineChars="200"/>
        <w:rPr>
          <w:rFonts w:ascii="宋体" w:hAnsi="宋体"/>
          <w:szCs w:val="21"/>
        </w:rPr>
      </w:pPr>
      <w:r>
        <w:rPr>
          <w:rFonts w:hint="eastAsia" w:ascii="楷体_GB2312" w:eastAsia="楷体_GB2312"/>
          <w:szCs w:val="21"/>
        </w:rPr>
        <w:t>（二）被投资单位信息</w:t>
      </w:r>
    </w:p>
    <w:p>
      <w:pPr>
        <w:ind w:firstLine="422" w:firstLineChars="200"/>
        <w:rPr>
          <w:rFonts w:hint="eastAsia" w:ascii="宋体" w:hAnsi="宋体"/>
          <w:b/>
          <w:szCs w:val="21"/>
        </w:rPr>
      </w:pPr>
      <w:r>
        <w:rPr>
          <w:rFonts w:hint="eastAsia" w:ascii="宋体" w:hAnsi="宋体"/>
          <w:b/>
          <w:szCs w:val="21"/>
        </w:rPr>
        <w:t>1.名称：</w:t>
      </w:r>
      <w:r>
        <w:rPr>
          <w:rFonts w:hint="eastAsia" w:ascii="宋体" w:hAnsi="宋体"/>
          <w:szCs w:val="21"/>
        </w:rPr>
        <w:t>填写被投资单位法定名称的全称。</w:t>
      </w:r>
    </w:p>
    <w:p>
      <w:pPr>
        <w:ind w:firstLine="422" w:firstLineChars="200"/>
        <w:rPr>
          <w:rFonts w:hint="eastAsia" w:ascii="宋体" w:hAnsi="宋体"/>
          <w:b/>
          <w:szCs w:val="21"/>
        </w:rPr>
      </w:pPr>
      <w:r>
        <w:rPr>
          <w:rFonts w:hint="eastAsia" w:ascii="宋体" w:hAnsi="宋体"/>
          <w:b/>
          <w:szCs w:val="21"/>
        </w:rPr>
        <w:t>2.纳税人识别号（统一社会信用代码）：</w:t>
      </w:r>
      <w:r>
        <w:rPr>
          <w:rFonts w:hint="eastAsia" w:ascii="宋体" w:hAnsi="宋体"/>
          <w:szCs w:val="21"/>
        </w:rPr>
        <w:t>填写被投资单位的纳税人识别号或</w:t>
      </w:r>
      <w:r>
        <w:rPr>
          <w:rFonts w:hint="eastAsia" w:ascii="宋体" w:hAnsi="宋体"/>
          <w:bCs/>
          <w:szCs w:val="21"/>
        </w:rPr>
        <w:t>者</w:t>
      </w:r>
      <w:r>
        <w:rPr>
          <w:rFonts w:hint="eastAsia" w:ascii="宋体" w:hAnsi="宋体"/>
          <w:szCs w:val="21"/>
        </w:rPr>
        <w:t>统一社会信用代码。</w:t>
      </w:r>
    </w:p>
    <w:p>
      <w:pPr>
        <w:ind w:firstLine="422" w:firstLineChars="200"/>
        <w:rPr>
          <w:rFonts w:ascii="宋体" w:hAnsi="宋体"/>
          <w:szCs w:val="21"/>
        </w:rPr>
      </w:pPr>
      <w:r>
        <w:rPr>
          <w:rFonts w:hint="eastAsia" w:ascii="宋体" w:hAnsi="宋体"/>
          <w:b/>
          <w:szCs w:val="21"/>
        </w:rPr>
        <w:t>3.征收方式：</w:t>
      </w:r>
      <w:r>
        <w:rPr>
          <w:rFonts w:hint="eastAsia" w:ascii="宋体" w:hAnsi="宋体"/>
          <w:szCs w:val="21"/>
        </w:rPr>
        <w:t>根据税务机关核定的征收方式，在对应框内打“√”。采用税务机关认可的其他方式的，应在下划线填写具体征收方式。</w:t>
      </w:r>
    </w:p>
    <w:p>
      <w:pPr>
        <w:ind w:firstLine="420" w:firstLineChars="200"/>
        <w:rPr>
          <w:rFonts w:ascii="楷体_GB2312" w:eastAsia="楷体_GB2312"/>
          <w:szCs w:val="21"/>
        </w:rPr>
      </w:pPr>
      <w:r>
        <w:rPr>
          <w:rFonts w:hint="eastAsia" w:ascii="楷体_GB2312" w:eastAsia="楷体_GB2312"/>
          <w:szCs w:val="21"/>
        </w:rPr>
        <w:t>（三）表内各行填写</w:t>
      </w:r>
    </w:p>
    <w:p>
      <w:pPr>
        <w:ind w:firstLine="422" w:firstLineChars="200"/>
        <w:rPr>
          <w:rFonts w:ascii="宋体" w:hAnsi="宋体"/>
          <w:szCs w:val="21"/>
        </w:rPr>
      </w:pPr>
      <w:r>
        <w:rPr>
          <w:rFonts w:hint="eastAsia" w:ascii="宋体" w:hAnsi="宋体"/>
          <w:b/>
          <w:szCs w:val="21"/>
        </w:rPr>
        <w:t>1.第1行“收入总额”：</w:t>
      </w:r>
      <w:r>
        <w:rPr>
          <w:rFonts w:hint="eastAsia" w:ascii="宋体" w:hAnsi="宋体"/>
          <w:szCs w:val="21"/>
        </w:rPr>
        <w:t>填写本年度开始经营月份起截至本期从事经营以及与经营有关的活动取得的货币形式和非货币形式的各项收入总金额。包括：销售货物收入、提供劳务收入、转让财产收入、利息收入、租金收入、接受捐赠收入、其他收入。</w:t>
      </w:r>
      <w:r>
        <w:rPr>
          <w:rFonts w:ascii="宋体" w:hAnsi="宋体"/>
          <w:szCs w:val="21"/>
        </w:rPr>
        <w:tab/>
      </w:r>
    </w:p>
    <w:p>
      <w:pPr>
        <w:ind w:firstLine="422" w:firstLineChars="200"/>
        <w:rPr>
          <w:rFonts w:ascii="宋体" w:hAnsi="宋体"/>
          <w:szCs w:val="21"/>
        </w:rPr>
      </w:pPr>
      <w:r>
        <w:rPr>
          <w:rFonts w:hint="eastAsia" w:ascii="宋体" w:hAnsi="宋体"/>
          <w:b/>
          <w:szCs w:val="21"/>
        </w:rPr>
        <w:t>2.第2行“成本费用”：</w:t>
      </w:r>
      <w:r>
        <w:rPr>
          <w:rFonts w:hint="eastAsia" w:ascii="宋体" w:hAnsi="宋体"/>
          <w:szCs w:val="21"/>
        </w:rPr>
        <w:t>填写本年度开始经营月份起截至本期实际发生的成本、费用、税金、损失及其他支出的总额。</w:t>
      </w:r>
    </w:p>
    <w:p>
      <w:pPr>
        <w:ind w:firstLine="413" w:firstLineChars="196"/>
        <w:rPr>
          <w:rFonts w:hint="eastAsia" w:ascii="宋体" w:hAnsi="宋体"/>
          <w:szCs w:val="21"/>
        </w:rPr>
      </w:pPr>
      <w:r>
        <w:rPr>
          <w:rFonts w:hint="eastAsia" w:ascii="宋体" w:hAnsi="宋体"/>
          <w:b/>
          <w:szCs w:val="21"/>
        </w:rPr>
        <w:t>3.第3行“利润总额”：</w:t>
      </w:r>
      <w:r>
        <w:rPr>
          <w:rFonts w:hint="eastAsia" w:ascii="宋体" w:hAnsi="宋体"/>
          <w:szCs w:val="21"/>
        </w:rPr>
        <w:t>填写本年度开始经营月份起截至本期的利润总额。</w:t>
      </w:r>
    </w:p>
    <w:p>
      <w:pPr>
        <w:ind w:firstLine="413" w:firstLineChars="196"/>
        <w:rPr>
          <w:rFonts w:hint="eastAsia" w:ascii="宋体" w:hAnsi="宋体"/>
          <w:szCs w:val="21"/>
        </w:rPr>
      </w:pPr>
      <w:r>
        <w:rPr>
          <w:rFonts w:hint="eastAsia" w:ascii="宋体" w:hAnsi="宋体"/>
          <w:b/>
          <w:szCs w:val="21"/>
        </w:rPr>
        <w:t>4.第4行“弥补以前年度亏损”：</w:t>
      </w:r>
      <w:r>
        <w:rPr>
          <w:rFonts w:hint="eastAsia" w:ascii="宋体" w:hAnsi="宋体"/>
          <w:szCs w:val="21"/>
        </w:rPr>
        <w:t>填写可在税前弥补的以前年度尚未弥补的亏损额。</w:t>
      </w:r>
    </w:p>
    <w:p>
      <w:pPr>
        <w:ind w:firstLine="413" w:firstLineChars="196"/>
        <w:rPr>
          <w:rFonts w:hint="eastAsia" w:ascii="宋体" w:hAnsi="宋体"/>
          <w:szCs w:val="21"/>
        </w:rPr>
      </w:pPr>
      <w:r>
        <w:rPr>
          <w:rFonts w:hint="eastAsia" w:ascii="宋体" w:hAnsi="宋体"/>
          <w:b/>
          <w:szCs w:val="21"/>
        </w:rPr>
        <w:t>5.第5行“应税所得率”：</w:t>
      </w:r>
      <w:r>
        <w:rPr>
          <w:rFonts w:hint="eastAsia" w:ascii="宋体" w:hAnsi="宋体"/>
          <w:szCs w:val="21"/>
        </w:rPr>
        <w:t>按核定应税所得率方式纳税的纳税人，填写税务机关确定的核定征收应税所得率。按其他方式纳税的纳税人不填本行。</w:t>
      </w:r>
    </w:p>
    <w:p>
      <w:pPr>
        <w:ind w:firstLine="413" w:firstLineChars="196"/>
        <w:rPr>
          <w:rFonts w:hint="eastAsia" w:ascii="宋体" w:hAnsi="宋体"/>
          <w:szCs w:val="21"/>
        </w:rPr>
      </w:pPr>
      <w:r>
        <w:rPr>
          <w:rFonts w:hint="eastAsia" w:ascii="宋体" w:hAnsi="宋体"/>
          <w:b/>
          <w:szCs w:val="21"/>
        </w:rPr>
        <w:t>6.第6行“合伙企业个人合伙人分配比例”：</w:t>
      </w:r>
      <w:r>
        <w:rPr>
          <w:rFonts w:hint="eastAsia" w:ascii="宋体" w:hAnsi="宋体"/>
          <w:szCs w:val="21"/>
        </w:rPr>
        <w:t>纳税人为合伙企业个人合伙人的，填写本行；其他则不填。分配比例按照合伙协议约定的比例填写；合伙协议未约定或不明确的，按合伙人协商决定的比例填写；协商不成的，按合伙人实缴出资比例填写；无法确定出资比例的，按合伙人平均分配。</w:t>
      </w:r>
    </w:p>
    <w:p>
      <w:pPr>
        <w:ind w:firstLine="413" w:firstLineChars="196"/>
        <w:rPr>
          <w:rFonts w:hint="eastAsia" w:ascii="宋体" w:hAnsi="宋体"/>
          <w:b/>
          <w:szCs w:val="21"/>
        </w:rPr>
      </w:pPr>
      <w:r>
        <w:rPr>
          <w:rFonts w:hint="eastAsia" w:ascii="宋体" w:hAnsi="宋体"/>
          <w:b/>
          <w:szCs w:val="21"/>
        </w:rPr>
        <w:t>7.第7</w:t>
      </w:r>
      <w:r>
        <w:rPr>
          <w:rFonts w:hint="eastAsia" w:ascii="宋体" w:hAnsi="宋体" w:cs="仿宋_GB2312"/>
          <w:szCs w:val="21"/>
        </w:rPr>
        <w:t>～</w:t>
      </w:r>
      <w:r>
        <w:rPr>
          <w:rFonts w:hint="eastAsia" w:ascii="宋体" w:hAnsi="宋体"/>
          <w:b/>
          <w:szCs w:val="21"/>
        </w:rPr>
        <w:t>17行“允许扣除的个人费用及其他扣除”：</w:t>
      </w:r>
      <w:r>
        <w:rPr>
          <w:rFonts w:hint="eastAsia" w:ascii="宋体" w:hAnsi="宋体"/>
          <w:szCs w:val="21"/>
        </w:rPr>
        <w:t xml:space="preserve"> </w:t>
      </w:r>
    </w:p>
    <w:p>
      <w:pPr>
        <w:ind w:firstLine="413" w:firstLineChars="196"/>
        <w:rPr>
          <w:rFonts w:hint="eastAsia" w:ascii="宋体" w:hAnsi="宋体"/>
          <w:szCs w:val="21"/>
        </w:rPr>
      </w:pPr>
      <w:r>
        <w:rPr>
          <w:rFonts w:hint="eastAsia" w:ascii="宋体" w:hAnsi="宋体"/>
          <w:b/>
          <w:szCs w:val="21"/>
        </w:rPr>
        <w:t>（1）第8行“投资者减除费用”：</w:t>
      </w:r>
      <w:r>
        <w:rPr>
          <w:rFonts w:hint="eastAsia" w:ascii="宋体" w:hAnsi="宋体"/>
          <w:szCs w:val="21"/>
        </w:rPr>
        <w:t>填写根据本年实际经营月份数计算的可在税前扣除的投资者本人每月5000元减除费用的合计金额。</w:t>
      </w:r>
    </w:p>
    <w:p>
      <w:pPr>
        <w:ind w:firstLine="413" w:firstLineChars="196"/>
        <w:rPr>
          <w:rFonts w:ascii="宋体" w:hAnsi="宋体"/>
          <w:szCs w:val="21"/>
        </w:rPr>
      </w:pPr>
      <w:r>
        <w:rPr>
          <w:rFonts w:hint="eastAsia" w:ascii="宋体" w:hAnsi="宋体"/>
          <w:b/>
          <w:szCs w:val="21"/>
        </w:rPr>
        <w:t>（2）第9～13行“专项扣除”：</w:t>
      </w:r>
      <w:r>
        <w:rPr>
          <w:rFonts w:hint="eastAsia" w:ascii="宋体" w:hAnsi="宋体"/>
          <w:szCs w:val="21"/>
        </w:rPr>
        <w:t>填写按规定允许扣除的基本养老保险费、基本医疗保险费、失业保险费、住房公积金的金额。</w:t>
      </w:r>
    </w:p>
    <w:p>
      <w:pPr>
        <w:ind w:firstLine="413" w:firstLineChars="196"/>
        <w:rPr>
          <w:rFonts w:hint="eastAsia" w:ascii="宋体" w:hAnsi="宋体"/>
          <w:szCs w:val="21"/>
        </w:rPr>
      </w:pPr>
      <w:r>
        <w:rPr>
          <w:rFonts w:hint="eastAsia" w:ascii="宋体" w:hAnsi="宋体"/>
          <w:b/>
          <w:szCs w:val="21"/>
        </w:rPr>
        <w:t>（3</w:t>
      </w:r>
      <w:r>
        <w:rPr>
          <w:rFonts w:ascii="宋体" w:hAnsi="宋体"/>
          <w:b/>
          <w:szCs w:val="21"/>
        </w:rPr>
        <w:t>）</w:t>
      </w:r>
      <w:r>
        <w:rPr>
          <w:rFonts w:hint="eastAsia" w:ascii="宋体" w:hAnsi="宋体"/>
          <w:b/>
          <w:szCs w:val="21"/>
        </w:rPr>
        <w:t>第</w:t>
      </w:r>
      <w:r>
        <w:rPr>
          <w:rFonts w:ascii="宋体" w:hAnsi="宋体"/>
          <w:b/>
          <w:szCs w:val="21"/>
        </w:rPr>
        <w:t>14</w:t>
      </w:r>
      <w:r>
        <w:rPr>
          <w:rFonts w:hint="eastAsia" w:ascii="宋体" w:hAnsi="宋体"/>
          <w:b/>
          <w:szCs w:val="21"/>
        </w:rPr>
        <w:t>～1</w:t>
      </w:r>
      <w:r>
        <w:rPr>
          <w:rFonts w:ascii="宋体" w:hAnsi="宋体"/>
          <w:b/>
          <w:szCs w:val="21"/>
        </w:rPr>
        <w:t>7</w:t>
      </w:r>
      <w:r>
        <w:rPr>
          <w:rFonts w:hint="eastAsia" w:ascii="宋体" w:hAnsi="宋体"/>
          <w:b/>
          <w:szCs w:val="21"/>
        </w:rPr>
        <w:t>行“依法</w:t>
      </w:r>
      <w:r>
        <w:rPr>
          <w:rFonts w:ascii="宋体" w:hAnsi="宋体"/>
          <w:b/>
          <w:szCs w:val="21"/>
        </w:rPr>
        <w:t>确定的</w:t>
      </w:r>
      <w:r>
        <w:rPr>
          <w:rFonts w:hint="eastAsia" w:ascii="宋体" w:hAnsi="宋体"/>
          <w:b/>
          <w:szCs w:val="21"/>
        </w:rPr>
        <w:t>其他</w:t>
      </w:r>
      <w:r>
        <w:rPr>
          <w:rFonts w:ascii="宋体" w:hAnsi="宋体"/>
          <w:b/>
          <w:szCs w:val="21"/>
        </w:rPr>
        <w:t>扣除</w:t>
      </w:r>
      <w:r>
        <w:rPr>
          <w:rFonts w:hint="eastAsia" w:ascii="宋体" w:hAnsi="宋体"/>
          <w:b/>
          <w:szCs w:val="21"/>
        </w:rPr>
        <w:t>”：</w:t>
      </w:r>
      <w:r>
        <w:rPr>
          <w:rFonts w:ascii="宋体" w:hAnsi="宋体"/>
          <w:szCs w:val="21"/>
        </w:rPr>
        <w:t>填写商业健康保险、税延养老保险</w:t>
      </w:r>
      <w:r>
        <w:rPr>
          <w:rFonts w:hint="eastAsia" w:ascii="宋体" w:hAnsi="宋体"/>
          <w:szCs w:val="21"/>
        </w:rPr>
        <w:t>以</w:t>
      </w:r>
      <w:r>
        <w:rPr>
          <w:rFonts w:ascii="宋体" w:hAnsi="宋体"/>
          <w:szCs w:val="21"/>
        </w:rPr>
        <w:t>及</w:t>
      </w:r>
      <w:r>
        <w:rPr>
          <w:rFonts w:hint="eastAsia" w:ascii="宋体" w:hAnsi="宋体"/>
          <w:szCs w:val="21"/>
        </w:rPr>
        <w:t>其</w:t>
      </w:r>
      <w:r>
        <w:rPr>
          <w:rFonts w:ascii="宋体" w:hAnsi="宋体"/>
          <w:szCs w:val="21"/>
        </w:rPr>
        <w:t>他</w:t>
      </w:r>
      <w:r>
        <w:rPr>
          <w:rFonts w:hint="eastAsia" w:ascii="宋体" w:hAnsi="宋体"/>
          <w:szCs w:val="21"/>
        </w:rPr>
        <w:t>按</w:t>
      </w:r>
      <w:r>
        <w:rPr>
          <w:rFonts w:ascii="宋体" w:hAnsi="宋体"/>
          <w:szCs w:val="21"/>
        </w:rPr>
        <w:t>规定允许扣除</w:t>
      </w:r>
      <w:r>
        <w:rPr>
          <w:rFonts w:hint="eastAsia" w:ascii="宋体" w:hAnsi="宋体"/>
          <w:szCs w:val="21"/>
        </w:rPr>
        <w:t>项目的</w:t>
      </w:r>
      <w:r>
        <w:rPr>
          <w:rFonts w:ascii="宋体" w:hAnsi="宋体"/>
          <w:szCs w:val="21"/>
        </w:rPr>
        <w:t>金额</w:t>
      </w:r>
      <w:r>
        <w:rPr>
          <w:rFonts w:hint="eastAsia" w:ascii="宋体" w:hAnsi="宋体"/>
          <w:szCs w:val="21"/>
        </w:rPr>
        <w:t>。</w:t>
      </w:r>
      <w:r>
        <w:rPr>
          <w:rFonts w:ascii="宋体" w:hAnsi="宋体"/>
          <w:szCs w:val="21"/>
        </w:rPr>
        <w:t>其中</w:t>
      </w:r>
      <w:r>
        <w:rPr>
          <w:rFonts w:hint="eastAsia" w:ascii="宋体" w:hAnsi="宋体"/>
          <w:szCs w:val="21"/>
        </w:rPr>
        <w:t>，</w:t>
      </w:r>
      <w:r>
        <w:rPr>
          <w:rFonts w:ascii="宋体" w:hAnsi="宋体"/>
          <w:szCs w:val="21"/>
        </w:rPr>
        <w:t>税延养老保险</w:t>
      </w:r>
      <w:r>
        <w:rPr>
          <w:rFonts w:hint="eastAsia" w:ascii="宋体" w:hAnsi="宋体"/>
          <w:szCs w:val="21"/>
        </w:rPr>
        <w:t>可</w:t>
      </w:r>
      <w:r>
        <w:rPr>
          <w:rFonts w:ascii="宋体" w:hAnsi="宋体"/>
          <w:szCs w:val="21"/>
        </w:rPr>
        <w:t>在</w:t>
      </w:r>
      <w:r>
        <w:rPr>
          <w:rFonts w:hint="eastAsia" w:ascii="宋体" w:hAnsi="宋体"/>
          <w:szCs w:val="21"/>
        </w:rPr>
        <w:t>申报</w:t>
      </w:r>
      <w:r>
        <w:rPr>
          <w:rFonts w:ascii="宋体" w:hAnsi="宋体"/>
          <w:szCs w:val="21"/>
        </w:rPr>
        <w:t>四</w:t>
      </w:r>
      <w:r>
        <w:rPr>
          <w:rFonts w:hint="eastAsia" w:ascii="宋体" w:hAnsi="宋体"/>
          <w:szCs w:val="21"/>
        </w:rPr>
        <w:t>季</w:t>
      </w:r>
      <w:r>
        <w:rPr>
          <w:rFonts w:ascii="宋体" w:hAnsi="宋体"/>
          <w:szCs w:val="21"/>
        </w:rPr>
        <w:t>度或12月份</w:t>
      </w:r>
      <w:r>
        <w:rPr>
          <w:rFonts w:hint="eastAsia" w:ascii="宋体" w:hAnsi="宋体"/>
          <w:szCs w:val="21"/>
        </w:rPr>
        <w:t>税</w:t>
      </w:r>
      <w:r>
        <w:rPr>
          <w:rFonts w:ascii="宋体" w:hAnsi="宋体"/>
          <w:szCs w:val="21"/>
        </w:rPr>
        <w:t>款时填报扣除。</w:t>
      </w:r>
    </w:p>
    <w:p>
      <w:pPr>
        <w:ind w:firstLine="413" w:firstLineChars="196"/>
        <w:rPr>
          <w:rFonts w:hint="eastAsia" w:ascii="宋体" w:hAnsi="宋体"/>
          <w:szCs w:val="21"/>
        </w:rPr>
      </w:pPr>
      <w:r>
        <w:rPr>
          <w:rFonts w:ascii="宋体" w:hAnsi="宋体"/>
          <w:b/>
          <w:szCs w:val="21"/>
        </w:rPr>
        <w:t>8</w:t>
      </w:r>
      <w:r>
        <w:rPr>
          <w:rFonts w:hint="eastAsia" w:ascii="宋体" w:hAnsi="宋体"/>
          <w:b/>
          <w:szCs w:val="21"/>
        </w:rPr>
        <w:t>.第</w:t>
      </w:r>
      <w:r>
        <w:rPr>
          <w:rFonts w:ascii="宋体" w:hAnsi="宋体"/>
          <w:b/>
          <w:szCs w:val="21"/>
        </w:rPr>
        <w:t>18</w:t>
      </w:r>
      <w:r>
        <w:rPr>
          <w:rFonts w:hint="eastAsia" w:ascii="宋体" w:hAnsi="宋体"/>
          <w:b/>
          <w:szCs w:val="21"/>
        </w:rPr>
        <w:t>行“应纳税所得额”：</w:t>
      </w:r>
      <w:r>
        <w:rPr>
          <w:rFonts w:hint="eastAsia" w:ascii="宋体" w:hAnsi="宋体"/>
          <w:szCs w:val="21"/>
        </w:rPr>
        <w:t>根据相关行次计算填报。</w:t>
      </w:r>
    </w:p>
    <w:p>
      <w:pPr>
        <w:ind w:firstLine="413" w:firstLineChars="196"/>
        <w:rPr>
          <w:rFonts w:ascii="宋体" w:hAnsi="宋体"/>
          <w:szCs w:val="21"/>
        </w:rPr>
      </w:pPr>
      <w:r>
        <w:rPr>
          <w:rFonts w:hint="eastAsia" w:ascii="宋体" w:hAnsi="宋体"/>
          <w:b/>
          <w:szCs w:val="21"/>
        </w:rPr>
        <w:t>（1）查账征收（据实预缴）：</w:t>
      </w:r>
      <w:r>
        <w:rPr>
          <w:rFonts w:hint="eastAsia" w:ascii="宋体" w:hAnsi="宋体"/>
          <w:szCs w:val="21"/>
        </w:rPr>
        <w:t>第</w:t>
      </w:r>
      <w:r>
        <w:rPr>
          <w:rFonts w:ascii="宋体" w:hAnsi="宋体"/>
          <w:szCs w:val="21"/>
        </w:rPr>
        <w:t>18</w:t>
      </w:r>
      <w:r>
        <w:rPr>
          <w:rFonts w:hint="eastAsia" w:ascii="宋体" w:hAnsi="宋体"/>
          <w:szCs w:val="21"/>
        </w:rPr>
        <w:t>行=（第3行-第4行）×第6行-第7行。</w:t>
      </w:r>
    </w:p>
    <w:p>
      <w:pPr>
        <w:ind w:firstLine="422" w:firstLineChars="200"/>
        <w:rPr>
          <w:rFonts w:ascii="宋体" w:hAnsi="宋体"/>
          <w:szCs w:val="21"/>
        </w:rPr>
      </w:pPr>
      <w:r>
        <w:rPr>
          <w:rFonts w:hint="eastAsia" w:ascii="宋体" w:hAnsi="宋体"/>
          <w:b/>
          <w:szCs w:val="21"/>
        </w:rPr>
        <w:t>（2）查账征收（按上年应纳税所得额预缴）：</w:t>
      </w:r>
      <w:r>
        <w:rPr>
          <w:rFonts w:hint="eastAsia" w:ascii="宋体" w:hAnsi="宋体"/>
          <w:szCs w:val="21"/>
        </w:rPr>
        <w:t>第</w:t>
      </w:r>
      <w:r>
        <w:rPr>
          <w:rFonts w:ascii="宋体" w:hAnsi="宋体"/>
          <w:szCs w:val="21"/>
        </w:rPr>
        <w:t>18</w:t>
      </w:r>
      <w:r>
        <w:rPr>
          <w:rFonts w:hint="eastAsia" w:ascii="宋体" w:hAnsi="宋体"/>
          <w:szCs w:val="21"/>
        </w:rPr>
        <w:t>行=上年度的应纳税所得额÷12×月份数。</w:t>
      </w:r>
    </w:p>
    <w:p>
      <w:pPr>
        <w:ind w:firstLine="422" w:firstLineChars="200"/>
        <w:rPr>
          <w:rFonts w:ascii="宋体" w:hAnsi="宋体"/>
          <w:szCs w:val="21"/>
        </w:rPr>
      </w:pPr>
      <w:r>
        <w:rPr>
          <w:rFonts w:hint="eastAsia" w:ascii="宋体" w:hAnsi="宋体"/>
          <w:b/>
          <w:szCs w:val="21"/>
        </w:rPr>
        <w:t>（3）核定应税所得率征收（能准确核算收入总额的）：</w:t>
      </w:r>
      <w:r>
        <w:rPr>
          <w:rFonts w:hint="eastAsia" w:ascii="宋体" w:hAnsi="宋体"/>
          <w:szCs w:val="21"/>
        </w:rPr>
        <w:t>第</w:t>
      </w:r>
      <w:r>
        <w:rPr>
          <w:rFonts w:ascii="宋体" w:hAnsi="宋体"/>
          <w:szCs w:val="21"/>
        </w:rPr>
        <w:t>18</w:t>
      </w:r>
      <w:r>
        <w:rPr>
          <w:rFonts w:hint="eastAsia" w:ascii="宋体" w:hAnsi="宋体"/>
          <w:szCs w:val="21"/>
        </w:rPr>
        <w:t>行=第1行×第5行×第6行。</w:t>
      </w:r>
    </w:p>
    <w:p>
      <w:pPr>
        <w:ind w:firstLine="422" w:firstLineChars="200"/>
        <w:rPr>
          <w:rFonts w:ascii="宋体" w:hAnsi="宋体"/>
          <w:szCs w:val="21"/>
        </w:rPr>
      </w:pPr>
      <w:r>
        <w:rPr>
          <w:rFonts w:hint="eastAsia" w:ascii="宋体" w:hAnsi="宋体"/>
          <w:b/>
          <w:szCs w:val="21"/>
        </w:rPr>
        <w:t>（4）核定应税所得率征收（能准确核算成本费用的）：</w:t>
      </w:r>
      <w:r>
        <w:rPr>
          <w:rFonts w:hint="eastAsia" w:ascii="宋体" w:hAnsi="宋体"/>
          <w:szCs w:val="21"/>
        </w:rPr>
        <w:t>第</w:t>
      </w:r>
      <w:r>
        <w:rPr>
          <w:rFonts w:ascii="宋体" w:hAnsi="宋体"/>
          <w:szCs w:val="21"/>
        </w:rPr>
        <w:t>18</w:t>
      </w:r>
      <w:r>
        <w:rPr>
          <w:rFonts w:hint="eastAsia" w:ascii="宋体" w:hAnsi="宋体"/>
          <w:szCs w:val="21"/>
        </w:rPr>
        <w:t>行=第2行÷（1-第5行）×第5行×第6行。</w:t>
      </w:r>
    </w:p>
    <w:p>
      <w:pPr>
        <w:ind w:firstLine="422" w:firstLineChars="200"/>
        <w:rPr>
          <w:rFonts w:ascii="宋体" w:hAnsi="宋体"/>
          <w:szCs w:val="21"/>
        </w:rPr>
      </w:pPr>
      <w:r>
        <w:rPr>
          <w:rFonts w:hint="eastAsia" w:ascii="宋体" w:hAnsi="宋体"/>
          <w:b/>
          <w:szCs w:val="21"/>
        </w:rPr>
        <w:t>（5）核定应纳税所得额征收：</w:t>
      </w:r>
      <w:r>
        <w:rPr>
          <w:rFonts w:hint="eastAsia" w:ascii="宋体" w:hAnsi="宋体"/>
          <w:szCs w:val="21"/>
        </w:rPr>
        <w:t>直接填写应纳税所得额；</w:t>
      </w:r>
    </w:p>
    <w:p>
      <w:pPr>
        <w:ind w:firstLine="422" w:firstLineChars="200"/>
        <w:rPr>
          <w:rFonts w:hint="eastAsia" w:ascii="宋体" w:hAnsi="宋体"/>
          <w:szCs w:val="21"/>
        </w:rPr>
      </w:pPr>
      <w:r>
        <w:rPr>
          <w:rFonts w:hint="eastAsia" w:ascii="宋体" w:hAnsi="宋体"/>
          <w:b/>
          <w:szCs w:val="21"/>
        </w:rPr>
        <w:t>（6）税务机关认可的其他方式：</w:t>
      </w:r>
      <w:r>
        <w:rPr>
          <w:rFonts w:hint="eastAsia" w:ascii="宋体" w:hAnsi="宋体"/>
          <w:szCs w:val="21"/>
        </w:rPr>
        <w:t>直接填写应纳税所得额。</w:t>
      </w:r>
    </w:p>
    <w:p>
      <w:pPr>
        <w:ind w:firstLine="422" w:firstLineChars="200"/>
        <w:rPr>
          <w:rFonts w:hint="eastAsia" w:ascii="宋体" w:hAnsi="宋体"/>
          <w:szCs w:val="21"/>
        </w:rPr>
      </w:pPr>
      <w:r>
        <w:rPr>
          <w:rFonts w:ascii="宋体" w:hAnsi="宋体"/>
          <w:b/>
          <w:szCs w:val="21"/>
        </w:rPr>
        <w:t>9</w:t>
      </w:r>
      <w:r>
        <w:rPr>
          <w:rFonts w:hint="eastAsia" w:ascii="宋体" w:hAnsi="宋体"/>
          <w:b/>
          <w:szCs w:val="21"/>
        </w:rPr>
        <w:t>.第</w:t>
      </w:r>
      <w:r>
        <w:rPr>
          <w:rFonts w:ascii="宋体" w:hAnsi="宋体"/>
          <w:b/>
          <w:szCs w:val="21"/>
        </w:rPr>
        <w:t>19</w:t>
      </w:r>
      <w:r>
        <w:rPr>
          <w:rFonts w:hint="eastAsia" w:ascii="宋体" w:hAnsi="宋体" w:cs="仿宋_GB2312"/>
          <w:szCs w:val="21"/>
        </w:rPr>
        <w:t>～</w:t>
      </w:r>
      <w:r>
        <w:rPr>
          <w:rFonts w:ascii="宋体" w:hAnsi="宋体"/>
          <w:b/>
          <w:szCs w:val="21"/>
        </w:rPr>
        <w:t>20</w:t>
      </w:r>
      <w:r>
        <w:rPr>
          <w:rFonts w:hint="eastAsia" w:ascii="宋体" w:hAnsi="宋体"/>
          <w:b/>
          <w:szCs w:val="21"/>
        </w:rPr>
        <w:t>行“税率”和“速算扣除数”：</w:t>
      </w:r>
      <w:r>
        <w:rPr>
          <w:rFonts w:hint="eastAsia" w:ascii="宋体" w:hAnsi="宋体"/>
          <w:szCs w:val="21"/>
        </w:rPr>
        <w:t>填写按规定适用的税率和速算扣除数。</w:t>
      </w:r>
    </w:p>
    <w:p>
      <w:pPr>
        <w:ind w:firstLine="422" w:firstLineChars="200"/>
        <w:rPr>
          <w:rFonts w:ascii="宋体" w:hAnsi="宋体"/>
          <w:szCs w:val="21"/>
        </w:rPr>
      </w:pPr>
      <w:r>
        <w:rPr>
          <w:rFonts w:hint="eastAsia" w:ascii="宋体" w:hAnsi="宋体"/>
          <w:b/>
          <w:szCs w:val="21"/>
        </w:rPr>
        <w:t>1</w:t>
      </w:r>
      <w:r>
        <w:rPr>
          <w:rFonts w:ascii="宋体" w:hAnsi="宋体"/>
          <w:b/>
          <w:szCs w:val="21"/>
        </w:rPr>
        <w:t>0</w:t>
      </w:r>
      <w:r>
        <w:rPr>
          <w:rFonts w:hint="eastAsia" w:ascii="宋体" w:hAnsi="宋体"/>
          <w:b/>
          <w:szCs w:val="21"/>
        </w:rPr>
        <w:t>.第2</w:t>
      </w:r>
      <w:r>
        <w:rPr>
          <w:rFonts w:ascii="宋体" w:hAnsi="宋体"/>
          <w:b/>
          <w:szCs w:val="21"/>
        </w:rPr>
        <w:t>1</w:t>
      </w:r>
      <w:r>
        <w:rPr>
          <w:rFonts w:hint="eastAsia" w:ascii="宋体" w:hAnsi="宋体"/>
          <w:b/>
          <w:szCs w:val="21"/>
        </w:rPr>
        <w:t>行“应纳税额”：</w:t>
      </w:r>
      <w:r>
        <w:rPr>
          <w:rFonts w:hint="eastAsia" w:ascii="宋体" w:hAnsi="宋体"/>
          <w:szCs w:val="21"/>
        </w:rPr>
        <w:t>根据相关行次计算填报。第2</w:t>
      </w:r>
      <w:r>
        <w:rPr>
          <w:rFonts w:ascii="宋体" w:hAnsi="宋体"/>
          <w:szCs w:val="21"/>
        </w:rPr>
        <w:t>1</w:t>
      </w:r>
      <w:r>
        <w:rPr>
          <w:rFonts w:hint="eastAsia" w:ascii="宋体" w:hAnsi="宋体"/>
          <w:szCs w:val="21"/>
        </w:rPr>
        <w:t>行=第</w:t>
      </w:r>
      <w:r>
        <w:rPr>
          <w:rFonts w:ascii="宋体" w:hAnsi="宋体"/>
          <w:szCs w:val="21"/>
        </w:rPr>
        <w:t>18</w:t>
      </w:r>
      <w:r>
        <w:rPr>
          <w:rFonts w:hint="eastAsia" w:ascii="宋体" w:hAnsi="宋体"/>
          <w:szCs w:val="21"/>
        </w:rPr>
        <w:t>行×第</w:t>
      </w:r>
      <w:r>
        <w:rPr>
          <w:rFonts w:ascii="宋体" w:hAnsi="宋体"/>
          <w:szCs w:val="21"/>
        </w:rPr>
        <w:t>19</w:t>
      </w:r>
      <w:r>
        <w:rPr>
          <w:rFonts w:hint="eastAsia" w:ascii="宋体" w:hAnsi="宋体"/>
          <w:szCs w:val="21"/>
        </w:rPr>
        <w:t>行-第</w:t>
      </w:r>
      <w:r>
        <w:rPr>
          <w:rFonts w:ascii="宋体" w:hAnsi="宋体"/>
          <w:szCs w:val="21"/>
        </w:rPr>
        <w:t>20</w:t>
      </w:r>
      <w:r>
        <w:rPr>
          <w:rFonts w:hint="eastAsia" w:ascii="宋体" w:hAnsi="宋体"/>
          <w:szCs w:val="21"/>
        </w:rPr>
        <w:t>行。</w:t>
      </w:r>
    </w:p>
    <w:p>
      <w:pPr>
        <w:ind w:firstLine="422" w:firstLineChars="200"/>
        <w:rPr>
          <w:rFonts w:hint="eastAsia" w:ascii="宋体" w:hAnsi="宋体"/>
          <w:szCs w:val="21"/>
        </w:rPr>
      </w:pPr>
      <w:r>
        <w:rPr>
          <w:rFonts w:hint="eastAsia" w:ascii="宋体" w:hAnsi="宋体"/>
          <w:b/>
          <w:szCs w:val="21"/>
        </w:rPr>
        <w:t>1</w:t>
      </w:r>
      <w:r>
        <w:rPr>
          <w:rFonts w:ascii="宋体" w:hAnsi="宋体"/>
          <w:b/>
          <w:szCs w:val="21"/>
        </w:rPr>
        <w:t>1</w:t>
      </w:r>
      <w:r>
        <w:rPr>
          <w:rFonts w:hint="eastAsia" w:ascii="宋体" w:hAnsi="宋体"/>
          <w:b/>
          <w:szCs w:val="21"/>
        </w:rPr>
        <w:t>.第2</w:t>
      </w:r>
      <w:r>
        <w:rPr>
          <w:rFonts w:ascii="宋体" w:hAnsi="宋体"/>
          <w:b/>
          <w:szCs w:val="21"/>
        </w:rPr>
        <w:t>2</w:t>
      </w:r>
      <w:r>
        <w:rPr>
          <w:rFonts w:hint="eastAsia" w:ascii="宋体" w:hAnsi="宋体"/>
          <w:b/>
          <w:szCs w:val="21"/>
        </w:rPr>
        <w:t>行“减免税额”：</w:t>
      </w:r>
      <w:r>
        <w:rPr>
          <w:rFonts w:hint="eastAsia" w:ascii="宋体" w:hAnsi="宋体"/>
          <w:szCs w:val="21"/>
        </w:rPr>
        <w:t>填写符合税法规定可以减免的税额，并附报《个人所得税减免税事项报告表》。</w:t>
      </w:r>
    </w:p>
    <w:p>
      <w:pPr>
        <w:ind w:firstLine="422" w:firstLineChars="200"/>
        <w:rPr>
          <w:rFonts w:ascii="宋体" w:hAnsi="宋体"/>
          <w:szCs w:val="21"/>
        </w:rPr>
      </w:pPr>
      <w:r>
        <w:rPr>
          <w:rFonts w:hint="eastAsia" w:ascii="宋体" w:hAnsi="宋体"/>
          <w:b/>
          <w:szCs w:val="21"/>
        </w:rPr>
        <w:t>1</w:t>
      </w:r>
      <w:r>
        <w:rPr>
          <w:rFonts w:ascii="宋体" w:hAnsi="宋体"/>
          <w:b/>
          <w:szCs w:val="21"/>
        </w:rPr>
        <w:t>2</w:t>
      </w:r>
      <w:r>
        <w:rPr>
          <w:rFonts w:hint="eastAsia" w:ascii="宋体" w:hAnsi="宋体"/>
          <w:b/>
          <w:szCs w:val="21"/>
        </w:rPr>
        <w:t>.第2</w:t>
      </w:r>
      <w:r>
        <w:rPr>
          <w:rFonts w:ascii="宋体" w:hAnsi="宋体"/>
          <w:b/>
          <w:szCs w:val="21"/>
        </w:rPr>
        <w:t>3</w:t>
      </w:r>
      <w:r>
        <w:rPr>
          <w:rFonts w:hint="eastAsia" w:ascii="宋体" w:hAnsi="宋体"/>
          <w:b/>
          <w:szCs w:val="21"/>
        </w:rPr>
        <w:t>行“已缴税额”：</w:t>
      </w:r>
      <w:r>
        <w:rPr>
          <w:rFonts w:hint="eastAsia" w:ascii="宋体" w:hAnsi="宋体"/>
          <w:szCs w:val="21"/>
        </w:rPr>
        <w:t>填写本年度在月（季）度申报中累计已预缴的经营所得个人所得税的金额。</w:t>
      </w:r>
    </w:p>
    <w:p>
      <w:pPr>
        <w:ind w:firstLine="422" w:firstLineChars="200"/>
        <w:rPr>
          <w:rFonts w:ascii="宋体" w:hAnsi="宋体"/>
          <w:szCs w:val="21"/>
        </w:rPr>
      </w:pPr>
      <w:r>
        <w:rPr>
          <w:rFonts w:hint="eastAsia" w:ascii="宋体" w:hAnsi="宋体"/>
          <w:b/>
          <w:szCs w:val="21"/>
        </w:rPr>
        <w:t>1</w:t>
      </w:r>
      <w:r>
        <w:rPr>
          <w:rFonts w:ascii="宋体" w:hAnsi="宋体"/>
          <w:b/>
          <w:szCs w:val="21"/>
        </w:rPr>
        <w:t>3</w:t>
      </w:r>
      <w:r>
        <w:rPr>
          <w:rFonts w:hint="eastAsia" w:ascii="宋体" w:hAnsi="宋体"/>
          <w:b/>
          <w:szCs w:val="21"/>
        </w:rPr>
        <w:t>.第2</w:t>
      </w:r>
      <w:r>
        <w:rPr>
          <w:rFonts w:ascii="宋体" w:hAnsi="宋体"/>
          <w:b/>
          <w:szCs w:val="21"/>
        </w:rPr>
        <w:t>4</w:t>
      </w:r>
      <w:r>
        <w:rPr>
          <w:rFonts w:hint="eastAsia" w:ascii="宋体" w:hAnsi="宋体"/>
          <w:b/>
          <w:szCs w:val="21"/>
        </w:rPr>
        <w:t>行“应补/退税额”：</w:t>
      </w:r>
      <w:r>
        <w:rPr>
          <w:rFonts w:hint="eastAsia" w:ascii="宋体" w:hAnsi="宋体"/>
          <w:szCs w:val="21"/>
        </w:rPr>
        <w:t>根据相关行次计算填报。第</w:t>
      </w:r>
      <w:r>
        <w:rPr>
          <w:rFonts w:ascii="宋体" w:hAnsi="宋体"/>
          <w:szCs w:val="21"/>
        </w:rPr>
        <w:t>24</w:t>
      </w:r>
      <w:r>
        <w:rPr>
          <w:rFonts w:hint="eastAsia" w:ascii="宋体" w:hAnsi="宋体"/>
          <w:szCs w:val="21"/>
        </w:rPr>
        <w:t>行=第2</w:t>
      </w:r>
      <w:r>
        <w:rPr>
          <w:rFonts w:ascii="宋体" w:hAnsi="宋体"/>
          <w:szCs w:val="21"/>
        </w:rPr>
        <w:t>1</w:t>
      </w:r>
      <w:r>
        <w:rPr>
          <w:rFonts w:hint="eastAsia" w:ascii="宋体" w:hAnsi="宋体"/>
          <w:szCs w:val="21"/>
        </w:rPr>
        <w:t>行-第2</w:t>
      </w:r>
      <w:r>
        <w:rPr>
          <w:rFonts w:ascii="宋体" w:hAnsi="宋体"/>
          <w:szCs w:val="21"/>
        </w:rPr>
        <w:t>2</w:t>
      </w:r>
      <w:r>
        <w:rPr>
          <w:rFonts w:hint="eastAsia" w:ascii="宋体" w:hAnsi="宋体"/>
          <w:szCs w:val="21"/>
        </w:rPr>
        <w:t>行-第2</w:t>
      </w:r>
      <w:r>
        <w:rPr>
          <w:rFonts w:ascii="宋体" w:hAnsi="宋体"/>
          <w:szCs w:val="21"/>
        </w:rPr>
        <w:t>3</w:t>
      </w:r>
      <w:r>
        <w:rPr>
          <w:rFonts w:hint="eastAsia" w:ascii="宋体" w:hAnsi="宋体"/>
          <w:szCs w:val="21"/>
        </w:rPr>
        <w:t>行。</w:t>
      </w:r>
    </w:p>
    <w:p>
      <w:pPr>
        <w:ind w:firstLine="420" w:firstLineChars="200"/>
        <w:rPr>
          <w:rFonts w:hint="eastAsia" w:ascii="黑体" w:eastAsia="黑体"/>
          <w:szCs w:val="21"/>
        </w:rPr>
      </w:pPr>
      <w:r>
        <w:rPr>
          <w:rFonts w:hint="eastAsia" w:ascii="黑体" w:eastAsia="黑体"/>
          <w:szCs w:val="21"/>
        </w:rPr>
        <w:t>四、其他事项说明</w:t>
      </w:r>
    </w:p>
    <w:p>
      <w:pPr>
        <w:ind w:firstLine="420" w:firstLineChars="200"/>
        <w:rPr>
          <w:rFonts w:hint="eastAsia" w:ascii="宋体" w:hAnsi="宋体" w:eastAsia="宋体"/>
          <w:szCs w:val="21"/>
          <w:lang w:val="en-US" w:eastAsia="zh-CN"/>
        </w:rPr>
        <w:sectPr>
          <w:pgSz w:w="11906" w:h="16838"/>
          <w:pgMar w:top="794" w:right="720" w:bottom="1418" w:left="720" w:header="851" w:footer="992" w:gutter="0"/>
          <w:cols w:space="720" w:num="1"/>
          <w:docGrid w:type="lines" w:linePitch="312" w:charSpace="0"/>
        </w:sectPr>
      </w:pPr>
      <w:r>
        <w:rPr>
          <w:rFonts w:hint="eastAsia" w:ascii="宋体" w:hAnsi="宋体"/>
          <w:szCs w:val="21"/>
        </w:rPr>
        <w:t>以</w:t>
      </w:r>
      <w:r>
        <w:rPr>
          <w:rFonts w:ascii="宋体" w:hAnsi="宋体"/>
          <w:szCs w:val="21"/>
        </w:rPr>
        <w:t>纸质方式报送本表的，</w:t>
      </w:r>
      <w:r>
        <w:rPr>
          <w:rFonts w:hint="eastAsia" w:ascii="宋体" w:hAnsi="宋体"/>
          <w:szCs w:val="21"/>
        </w:rPr>
        <w:t>应当一式两份，纳税人、税务机关各留存一</w:t>
      </w:r>
      <w:r>
        <w:rPr>
          <w:rFonts w:hint="eastAsia" w:ascii="宋体" w:hAnsi="宋体"/>
          <w:szCs w:val="21"/>
          <w:lang w:val="en-US" w:eastAsia="zh-CN"/>
        </w:rPr>
        <w:t>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674F0"/>
    <w:rsid w:val="26C674F0"/>
    <w:rsid w:val="44B25C25"/>
    <w:rsid w:val="68CB5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qFormat/>
    <w:uiPriority w:val="0"/>
  </w:style>
  <w:style w:type="paragraph" w:customStyle="1" w:styleId="6">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7">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8">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9">
    <w:name w:val="需求正文_0"/>
    <w:basedOn w:val="1"/>
    <w:qFormat/>
    <w:uiPriority w:val="0"/>
    <w:pPr>
      <w:widowControl/>
      <w:ind w:firstLine="420"/>
      <w:jc w:val="left"/>
    </w:pPr>
    <w:rPr>
      <w:rFonts w:ascii="Arial" w:hAnsi="Arial"/>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2019-10-28T08:15:00Z</dcterms:created>
  <dc:creator>陈莉佳</dc:creator>
  <cp:lastModifiedBy>税智星</cp:lastModifiedBy>
  <dcterms:modified xsi:type="dcterms:W3CDTF">2020-11-04T01:24:59Z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