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/>
          <w:color w:val="auto"/>
          <w:sz w:val="40"/>
          <w:szCs w:val="40"/>
          <w:lang w:val="en-US" w:eastAsia="zh-CN"/>
        </w:rPr>
      </w:pPr>
      <w:r>
        <w:rPr>
          <w:rFonts w:hint="eastAsia"/>
          <w:color w:val="auto"/>
          <w:sz w:val="40"/>
          <w:szCs w:val="40"/>
          <w:lang w:val="en-US" w:eastAsia="zh-CN"/>
        </w:rPr>
        <w:t>新材料产业重点企业高质量发展评价指标表</w:t>
      </w:r>
    </w:p>
    <w:tbl>
      <w:tblPr>
        <w:tblStyle w:val="3"/>
        <w:tblW w:w="14643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2439"/>
        <w:gridCol w:w="3108"/>
        <w:gridCol w:w="1296"/>
        <w:gridCol w:w="2531"/>
        <w:gridCol w:w="892"/>
        <w:gridCol w:w="2482"/>
        <w:gridCol w:w="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3" w:hRule="exac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指标说明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2022年指标完成情况</w:t>
            </w:r>
          </w:p>
        </w:tc>
        <w:tc>
          <w:tcPr>
            <w:tcW w:w="667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相关基础支撑数据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（资金单位：万元）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12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经济效益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主营业务收入增长率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指企业主营业务收入比上年增长幅度</w:t>
            </w:r>
          </w:p>
        </w:tc>
        <w:tc>
          <w:tcPr>
            <w:tcW w:w="1296" w:type="dxa"/>
            <w:vAlign w:val="center"/>
          </w:tcPr>
          <w:p>
            <w:pPr>
              <w:jc w:val="right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%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2021年主营业务收入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2022年主营业务收入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利润总额增长率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指利润总额比上年增长幅度</w:t>
            </w:r>
          </w:p>
        </w:tc>
        <w:tc>
          <w:tcPr>
            <w:tcW w:w="1296" w:type="dxa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%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2021年利润总额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2022年利润总额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1" w:hRule="exact"/>
        </w:trPr>
        <w:tc>
          <w:tcPr>
            <w:tcW w:w="112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科技创新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研发经费占比提高幅度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指企业研发费用占营业收入的比重提高幅度</w:t>
            </w:r>
          </w:p>
        </w:tc>
        <w:tc>
          <w:tcPr>
            <w:tcW w:w="1296" w:type="dxa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%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2021年研发经费占比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2022年研发经费占比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exact"/>
        </w:trPr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拥有自主知识产权的核心高价值专利数量增加值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以国家知识产权局或国家国际相关专利机构注册认定数为准</w:t>
            </w:r>
          </w:p>
        </w:tc>
        <w:tc>
          <w:tcPr>
            <w:tcW w:w="1296" w:type="dxa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11"/>
                <w:szCs w:val="11"/>
                <w:vertAlign w:val="baseline"/>
                <w:lang w:val="en-US" w:eastAsia="zh-CN"/>
              </w:rPr>
            </w:pP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2021年拥有自主知识产权核心高价值专利数量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2022年拥有自主知识产权核心高价值专利数量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112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绿色发展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单位能耗指标下降率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指工业企业主要单位产品能耗指标下降幅度</w:t>
            </w:r>
          </w:p>
        </w:tc>
        <w:tc>
          <w:tcPr>
            <w:tcW w:w="1296" w:type="dxa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%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2021年单位产值能耗指标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吨标准煤/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）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2022年单位产值能耗指标（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吨标准煤/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）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单位污染物排放量下降率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指工业企业主要单位产品污染物排放指标下降幅度</w:t>
            </w:r>
          </w:p>
        </w:tc>
        <w:tc>
          <w:tcPr>
            <w:tcW w:w="1296" w:type="dxa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%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2021年单位污染物排放指标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2022年单位污染物排放指标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exact"/>
        </w:trPr>
        <w:tc>
          <w:tcPr>
            <w:tcW w:w="112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可持续发展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净资产收益率提高幅度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主要反映企业获利能力</w:t>
            </w:r>
          </w:p>
        </w:tc>
        <w:tc>
          <w:tcPr>
            <w:tcW w:w="1296" w:type="dxa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%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2021年净资产收益率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2022年净资产收益率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exact"/>
        </w:trPr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资产负债率下降幅度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主要反映企业负债改善情况</w:t>
            </w:r>
          </w:p>
        </w:tc>
        <w:tc>
          <w:tcPr>
            <w:tcW w:w="1296" w:type="dxa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%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2021年资产负债率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2022年资产负债率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112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社会效益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地方税收增长率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指企业缴纳地方级税收收入比上年增长幅度</w:t>
            </w:r>
          </w:p>
        </w:tc>
        <w:tc>
          <w:tcPr>
            <w:tcW w:w="1296" w:type="dxa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%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2021年地方税收额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2022年地方税收额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期末从业人数</w:t>
            </w:r>
          </w:p>
        </w:tc>
        <w:tc>
          <w:tcPr>
            <w:tcW w:w="310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主要反映企业吸纳劳动力情况</w:t>
            </w:r>
          </w:p>
        </w:tc>
        <w:tc>
          <w:tcPr>
            <w:tcW w:w="1296" w:type="dxa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3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2021年期末从业人数</w:t>
            </w:r>
          </w:p>
        </w:tc>
        <w:tc>
          <w:tcPr>
            <w:tcW w:w="4147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4" w:hRule="exact"/>
        </w:trPr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年度从业人员增加数</w:t>
            </w:r>
          </w:p>
        </w:tc>
        <w:tc>
          <w:tcPr>
            <w:tcW w:w="310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4147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（备注：相关数据证明材料需逐条在后附支撑</w:t>
      </w:r>
      <w:bookmarkStart w:id="0" w:name="_GoBack"/>
      <w:bookmarkEnd w:id="0"/>
      <w:r>
        <w:rPr>
          <w:rFonts w:hint="eastAsia"/>
          <w:lang w:eastAsia="zh-CN"/>
        </w:rPr>
        <w:t>材料中体现；如企业不涉及相关评价指标，请做书面说明。）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A55C5"/>
    <w:rsid w:val="09B20D76"/>
    <w:rsid w:val="10E505D0"/>
    <w:rsid w:val="361A06D4"/>
    <w:rsid w:val="3D832F54"/>
    <w:rsid w:val="3FFF065E"/>
    <w:rsid w:val="49B8401F"/>
    <w:rsid w:val="49EA7226"/>
    <w:rsid w:val="49FF7BFD"/>
    <w:rsid w:val="5580746F"/>
    <w:rsid w:val="5B352121"/>
    <w:rsid w:val="67DFAFC4"/>
    <w:rsid w:val="691A55C5"/>
    <w:rsid w:val="6DDD7164"/>
    <w:rsid w:val="6DE10067"/>
    <w:rsid w:val="6FB53FDC"/>
    <w:rsid w:val="70003013"/>
    <w:rsid w:val="7AA54925"/>
    <w:rsid w:val="7CDB5D29"/>
    <w:rsid w:val="BA7B23C6"/>
    <w:rsid w:val="BFD774A6"/>
    <w:rsid w:val="F1FF5579"/>
    <w:rsid w:val="F6BFF25B"/>
    <w:rsid w:val="F7FF4064"/>
    <w:rsid w:val="FBF73ECA"/>
    <w:rsid w:val="FDF7DAF6"/>
    <w:rsid w:val="FE734873"/>
    <w:rsid w:val="FF6F20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山东省经济和信息化委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2021-01-17T14:21:00Z</dcterms:created>
  <dc:creator>qqqq</dc:creator>
  <cp:lastModifiedBy>user</cp:lastModifiedBy>
  <cp:lastPrinted>2023-04-11T15:57:00Z</cp:lastPrinted>
  <dcterms:modified xsi:type="dcterms:W3CDTF">2023-04-11T08:53:54Z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