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《证券公司文化建设实践评估指标</w:t>
      </w:r>
    </w:p>
    <w:p>
      <w:pPr>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（2023年修订稿）</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修订说明</w:t>
      </w:r>
    </w:p>
    <w:p>
      <w:pPr>
        <w:jc w:val="center"/>
        <w:rPr>
          <w:rFonts w:hint="default"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pPr>
    </w:p>
    <w:p>
      <w:pPr>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为</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做好证券公司文化建设实践评估工作</w:t>
      </w:r>
      <w:r>
        <w:rPr>
          <w:rFonts w:hint="eastAsia" w:ascii="仿宋_GB2312" w:eastAsia="仿宋_GB2312"/>
          <w:color w:val="000000" w:themeColor="text1"/>
          <w:sz w:val="32"/>
          <w:szCs w:val="32"/>
          <w:lang w:val="en-US" w:eastAsia="zh-CN"/>
          <w14:textFill>
            <w14:solidFill>
              <w14:schemeClr w14:val="tx1"/>
            </w14:solidFill>
          </w14:textFill>
        </w:rPr>
        <w:t>（以下简称“实践评估”），落实《进一步巩固推进证券行业文化建设工作安排》（以下简称《工作安排》）有关要求，强化党建引领，加强职业道德水平建设与廉洁从业管理，</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突出效果导向、客观导向，协会在广泛征求行业与监管部门意见基础上，对</w:t>
      </w:r>
      <w:r>
        <w:rPr>
          <w:rFonts w:hint="eastAsia" w:ascii="仿宋_GB2312" w:eastAsia="仿宋_GB2312"/>
          <w:color w:val="000000" w:themeColor="text1"/>
          <w:sz w:val="32"/>
          <w:szCs w:val="32"/>
          <w:lang w:val="en-US" w:eastAsia="zh-CN"/>
          <w14:textFill>
            <w14:solidFill>
              <w14:schemeClr w14:val="tx1"/>
            </w14:solidFill>
          </w14:textFill>
        </w:rPr>
        <w:t>《证券公司文化建设实践评估指标》（以下简称《评估指标》，附件1）进行了调整。现就有关情况说明如下：</w:t>
      </w:r>
    </w:p>
    <w:p>
      <w:pPr>
        <w:ind w:firstLine="640" w:firstLineChars="20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一、重点关注事项调整情况</w:t>
      </w:r>
    </w:p>
    <w:p>
      <w:pPr>
        <w:ind w:firstLine="640" w:firstLineChars="200"/>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重点关注事项调整主要体现监管导向，落实《工作安排》和</w:t>
      </w:r>
      <w:r>
        <w:rPr>
          <w:rFonts w:hint="eastAsia" w:ascii="仿宋_GB2312" w:eastAsia="仿宋_GB2312"/>
          <w:color w:val="000000" w:themeColor="text1"/>
          <w:sz w:val="32"/>
          <w:szCs w:val="32"/>
          <w:highlight w:val="none"/>
          <w:lang w:val="en-US" w:eastAsia="zh-CN"/>
          <w14:textFill>
            <w14:solidFill>
              <w14:schemeClr w14:val="tx1"/>
            </w14:solidFill>
          </w14:textFill>
        </w:rPr>
        <w:t>《关于促进从业人员树立证券行业荣辱观的通知》（以下简称《荣辱观通知》）</w:t>
      </w:r>
      <w:r>
        <w:rPr>
          <w:rFonts w:hint="eastAsia" w:ascii="仿宋_GB2312" w:eastAsia="仿宋_GB2312"/>
          <w:color w:val="000000" w:themeColor="text1"/>
          <w:sz w:val="32"/>
          <w:szCs w:val="32"/>
          <w:lang w:val="en-US" w:eastAsia="zh-CN"/>
          <w14:textFill>
            <w14:solidFill>
              <w14:schemeClr w14:val="tx1"/>
            </w14:solidFill>
          </w14:textFill>
        </w:rPr>
        <w:t>有关要求。一是考察</w:t>
      </w:r>
      <w:r>
        <w:rPr>
          <w:rFonts w:hint="eastAsia" w:ascii="仿宋_GB2312" w:eastAsia="仿宋_GB2312"/>
          <w:color w:val="000000" w:themeColor="text1"/>
          <w:sz w:val="32"/>
          <w:szCs w:val="32"/>
          <w:highlight w:val="none"/>
          <w:lang w:val="en-US" w:eastAsia="zh-CN"/>
          <w14:textFill>
            <w14:solidFill>
              <w14:schemeClr w14:val="tx1"/>
            </w14:solidFill>
          </w14:textFill>
        </w:rPr>
        <w:t>公司紧扣新时代金融行业核心任务，以习近平新时代中国特色社会主义思想为指导，坚持以社会主义核心价值观引领文化建设实践的情况；二是突出党建和文化对公司战略牵引和支撑作用的考察；三</w:t>
      </w:r>
      <w:r>
        <w:rPr>
          <w:rFonts w:hint="eastAsia" w:ascii="仿宋_GB2312" w:eastAsia="仿宋_GB2312"/>
          <w:color w:val="000000" w:themeColor="text1"/>
          <w:sz w:val="32"/>
          <w:szCs w:val="32"/>
          <w:lang w:val="en-US" w:eastAsia="zh-CN"/>
          <w14:textFill>
            <w14:solidFill>
              <w14:schemeClr w14:val="tx1"/>
            </w14:solidFill>
          </w14:textFill>
        </w:rPr>
        <w:t>是突出公司治理、内部控制、全面风险管理、合规管理事项，分别作为独立的重点关注事项进行考察；四是强调职业道德建设要求，考察从业人员职业道德水平建设、</w:t>
      </w:r>
      <w:r>
        <w:rPr>
          <w:rFonts w:hint="eastAsia" w:ascii="仿宋_GB2312" w:eastAsia="仿宋_GB2312"/>
          <w:color w:val="000000" w:themeColor="text1"/>
          <w:sz w:val="32"/>
          <w:szCs w:val="32"/>
          <w:highlight w:val="none"/>
          <w:lang w:val="en-US" w:eastAsia="zh-CN"/>
          <w14:textFill>
            <w14:solidFill>
              <w14:schemeClr w14:val="tx1"/>
            </w14:solidFill>
          </w14:textFill>
        </w:rPr>
        <w:t>着力提升从业人员职业操守</w:t>
      </w:r>
      <w:r>
        <w:rPr>
          <w:rFonts w:hint="eastAsia" w:ascii="仿宋_GB2312" w:eastAsia="仿宋_GB2312"/>
          <w:color w:val="000000" w:themeColor="text1"/>
          <w:sz w:val="32"/>
          <w:szCs w:val="32"/>
          <w:lang w:val="en-US" w:eastAsia="zh-CN"/>
          <w14:textFill>
            <w14:solidFill>
              <w14:schemeClr w14:val="tx1"/>
            </w14:solidFill>
          </w14:textFill>
        </w:rPr>
        <w:t>情况；五是加强薪酬管理要求，考察稳健薪酬管理制度建立及执行情况；六是考察</w:t>
      </w:r>
      <w:r>
        <w:rPr>
          <w:rFonts w:hint="eastAsia" w:ascii="仿宋_GB2312" w:eastAsia="仿宋_GB2312"/>
          <w:color w:val="000000" w:themeColor="text1"/>
          <w:sz w:val="32"/>
          <w:szCs w:val="32"/>
          <w:highlight w:val="none"/>
          <w:lang w:val="en-US" w:eastAsia="zh-CN"/>
          <w14:textFill>
            <w14:solidFill>
              <w14:schemeClr w14:val="tx1"/>
            </w14:solidFill>
          </w14:textFill>
        </w:rPr>
        <w:t>公司持续增强内外部文化认同情况；</w:t>
      </w:r>
      <w:r>
        <w:rPr>
          <w:rFonts w:hint="eastAsia" w:ascii="仿宋_GB2312" w:eastAsia="仿宋_GB2312"/>
          <w:color w:val="000000" w:themeColor="text1"/>
          <w:sz w:val="32"/>
          <w:szCs w:val="32"/>
          <w:lang w:val="en-US" w:eastAsia="zh-CN"/>
          <w14:textFill>
            <w14:solidFill>
              <w14:schemeClr w14:val="tx1"/>
            </w14:solidFill>
          </w14:textFill>
        </w:rPr>
        <w:t>七是将公司落实</w:t>
      </w:r>
      <w:r>
        <w:rPr>
          <w:rFonts w:hint="eastAsia" w:ascii="仿宋_GB2312" w:eastAsia="仿宋_GB2312"/>
          <w:color w:val="000000" w:themeColor="text1"/>
          <w:sz w:val="32"/>
          <w:szCs w:val="32"/>
          <w:highlight w:val="none"/>
          <w:lang w:val="en-US" w:eastAsia="zh-CN"/>
          <w14:textFill>
            <w14:solidFill>
              <w14:schemeClr w14:val="tx1"/>
            </w14:solidFill>
          </w14:textFill>
        </w:rPr>
        <w:t>《工作安排》和《荣辱观通知》情况予以考察</w:t>
      </w:r>
      <w:r>
        <w:rPr>
          <w:rFonts w:hint="eastAsia" w:ascii="仿宋_GB2312" w:eastAsia="仿宋_GB2312"/>
          <w:color w:val="000000" w:themeColor="text1"/>
          <w:sz w:val="32"/>
          <w:szCs w:val="32"/>
          <w:lang w:val="en-US" w:eastAsia="zh-CN"/>
          <w14:textFill>
            <w14:solidFill>
              <w14:schemeClr w14:val="tx1"/>
            </w14:solidFill>
          </w14:textFill>
        </w:rPr>
        <w:t>；八是引导行业形成特色文化，将公司推动文化品牌建设情况纳入考察。</w:t>
      </w:r>
      <w:r>
        <w:rPr>
          <w:rFonts w:hint="eastAsia" w:ascii="仿宋_GB2312" w:eastAsia="仿宋_GB2312"/>
          <w:color w:val="000000" w:themeColor="text1"/>
          <w:sz w:val="32"/>
          <w:szCs w:val="32"/>
          <w:highlight w:val="none"/>
          <w:lang w:val="en-US" w:eastAsia="zh-CN"/>
          <w14:textFill>
            <w14:solidFill>
              <w14:schemeClr w14:val="tx1"/>
            </w14:solidFill>
          </w14:textFill>
        </w:rPr>
        <w:t>涉及《工作安排》《荣辱观通知》相关要求的重点关注事项及其证明材料要求自2023年度实践评估起考察。</w:t>
      </w:r>
    </w:p>
    <w:p>
      <w:pPr>
        <w:numPr>
          <w:ilvl w:val="0"/>
          <w:numId w:val="0"/>
        </w:numPr>
        <w:ind w:firstLine="640" w:firstLineChars="20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二、基础指标调整情况</w:t>
      </w:r>
    </w:p>
    <w:p>
      <w:pPr>
        <w:numPr>
          <w:ilvl w:val="0"/>
          <w:numId w:val="0"/>
        </w:numPr>
        <w:rPr>
          <w:rFonts w:hint="default"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 xml:space="preserve"> 基础指标总体未调整，仅在评估项目2.建立长效激励中增加一条指标作为2.04，考察公司形成人才培育长效机制，强化从业人员政治能力与专业能力，注重德才兼备的情况。</w:t>
      </w:r>
    </w:p>
    <w:p>
      <w:pPr>
        <w:numPr>
          <w:ilvl w:val="0"/>
          <w:numId w:val="0"/>
        </w:numPr>
        <w:ind w:firstLine="640" w:firstLineChars="200"/>
        <w:rPr>
          <w:rFonts w:hint="default"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三、加分指标调整情况</w:t>
      </w:r>
    </w:p>
    <w:p>
      <w:pPr>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加分指标调整坚持客观、公平的原则，平衡指标分值，完善指标口径，提升行业机构文化建设的积极性。一是放宽指标统计范围，包括将承办证券监管部门活动及承接地方政府或相关省部级单位的课题纳入加分、放宽文化建设工作获得奖励的范围等。二是进一步明确为证券从业人员水平评价测试提供支持、参与从业人员水平评价测试教材编写等事项的计分口径。三是综合考虑行业机构的参与机会与程度，降低推动自律规则及规范形成指标分值，提高宣传推广文化建设成果指标分值，同时对各具体加分事项设置分值上限，更合理地分配分值。</w:t>
      </w:r>
    </w:p>
    <w:p>
      <w:pPr>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p>
    <w:p>
      <w:pPr>
        <w:numPr>
          <w:ilvl w:val="0"/>
          <w:numId w:val="0"/>
        </w:numPr>
        <w:ind w:firstLine="640" w:firstLineChars="200"/>
        <w:rPr>
          <w:rFonts w:hint="default"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四、扣分指标调整情况</w:t>
      </w:r>
    </w:p>
    <w:p>
      <w:pPr>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扣分指标调整主要强调证券公司应当对评估材料负主体责任，督促公司提高报送材料质量，明确对提交材料把关不严，严重影响复核工作有效开展的情形，视情节</w:t>
      </w:r>
      <w:bookmarkStart w:id="0" w:name="_GoBack"/>
      <w:bookmarkEnd w:id="0"/>
      <w:r>
        <w:rPr>
          <w:rFonts w:hint="eastAsia" w:ascii="仿宋_GB2312" w:eastAsia="仿宋_GB2312"/>
          <w:color w:val="000000" w:themeColor="text1"/>
          <w:sz w:val="32"/>
          <w:szCs w:val="32"/>
          <w:lang w:val="en-US" w:eastAsia="zh-CN"/>
          <w14:textFill>
            <w14:solidFill>
              <w14:schemeClr w14:val="tx1"/>
            </w14:solidFill>
          </w14:textFill>
        </w:rPr>
        <w:t>进行扣分。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0ZDRlMWIzMjY1OTgxYzhiYWZlNDVhZTkzZjViMjEifQ=="/>
  </w:docVars>
  <w:rsids>
    <w:rsidRoot w:val="00000000"/>
    <w:rsid w:val="000D5068"/>
    <w:rsid w:val="00173A67"/>
    <w:rsid w:val="0074460F"/>
    <w:rsid w:val="00B40B77"/>
    <w:rsid w:val="00B4781E"/>
    <w:rsid w:val="00C51394"/>
    <w:rsid w:val="0124440A"/>
    <w:rsid w:val="013E1DD6"/>
    <w:rsid w:val="0146423B"/>
    <w:rsid w:val="017D5FDA"/>
    <w:rsid w:val="01CE15F3"/>
    <w:rsid w:val="02271D58"/>
    <w:rsid w:val="026F664B"/>
    <w:rsid w:val="029B5EF1"/>
    <w:rsid w:val="02D34BA0"/>
    <w:rsid w:val="02DF14F9"/>
    <w:rsid w:val="032527D5"/>
    <w:rsid w:val="032D1950"/>
    <w:rsid w:val="03485C22"/>
    <w:rsid w:val="03553FA5"/>
    <w:rsid w:val="037F64EA"/>
    <w:rsid w:val="03B750CB"/>
    <w:rsid w:val="03C11166"/>
    <w:rsid w:val="04970410"/>
    <w:rsid w:val="04D32C78"/>
    <w:rsid w:val="05291343"/>
    <w:rsid w:val="053B3E5E"/>
    <w:rsid w:val="053E36CE"/>
    <w:rsid w:val="057E5DAB"/>
    <w:rsid w:val="059333C4"/>
    <w:rsid w:val="05AA15A5"/>
    <w:rsid w:val="05C531E5"/>
    <w:rsid w:val="05DB0D86"/>
    <w:rsid w:val="062B6391"/>
    <w:rsid w:val="06781100"/>
    <w:rsid w:val="06800910"/>
    <w:rsid w:val="06A22CE5"/>
    <w:rsid w:val="070C6D21"/>
    <w:rsid w:val="076517E4"/>
    <w:rsid w:val="076E6FAB"/>
    <w:rsid w:val="08433803"/>
    <w:rsid w:val="08467FEF"/>
    <w:rsid w:val="08B04FC0"/>
    <w:rsid w:val="08E93467"/>
    <w:rsid w:val="08ED06CC"/>
    <w:rsid w:val="095B19A6"/>
    <w:rsid w:val="097619F7"/>
    <w:rsid w:val="09990AC0"/>
    <w:rsid w:val="099C238A"/>
    <w:rsid w:val="09F34AEC"/>
    <w:rsid w:val="0A024A2B"/>
    <w:rsid w:val="0A415E7C"/>
    <w:rsid w:val="0A5C3456"/>
    <w:rsid w:val="0A8802A2"/>
    <w:rsid w:val="0A890F74"/>
    <w:rsid w:val="0AB06D59"/>
    <w:rsid w:val="0AFC412F"/>
    <w:rsid w:val="0B07221A"/>
    <w:rsid w:val="0B1149B1"/>
    <w:rsid w:val="0B2B1B0C"/>
    <w:rsid w:val="0B49303B"/>
    <w:rsid w:val="0B950E43"/>
    <w:rsid w:val="0BBB5D88"/>
    <w:rsid w:val="0C001231"/>
    <w:rsid w:val="0C0114E7"/>
    <w:rsid w:val="0C163AC8"/>
    <w:rsid w:val="0C480152"/>
    <w:rsid w:val="0C6133CB"/>
    <w:rsid w:val="0C966397"/>
    <w:rsid w:val="0C9F0068"/>
    <w:rsid w:val="0CD53B88"/>
    <w:rsid w:val="0CE803BD"/>
    <w:rsid w:val="0CEC6950"/>
    <w:rsid w:val="0D1417B2"/>
    <w:rsid w:val="0D5E16CD"/>
    <w:rsid w:val="0D6F0DD4"/>
    <w:rsid w:val="0DE55B00"/>
    <w:rsid w:val="0DF11347"/>
    <w:rsid w:val="0DFD6E22"/>
    <w:rsid w:val="0E265997"/>
    <w:rsid w:val="0E3B4CBF"/>
    <w:rsid w:val="0E685B1A"/>
    <w:rsid w:val="0EC3270D"/>
    <w:rsid w:val="0F207ECE"/>
    <w:rsid w:val="0F5450D6"/>
    <w:rsid w:val="0F645AB7"/>
    <w:rsid w:val="0F943FF0"/>
    <w:rsid w:val="0FA81DBC"/>
    <w:rsid w:val="0FE7249F"/>
    <w:rsid w:val="106C6D95"/>
    <w:rsid w:val="10B85350"/>
    <w:rsid w:val="10D3636E"/>
    <w:rsid w:val="10E04F9D"/>
    <w:rsid w:val="11117F00"/>
    <w:rsid w:val="112878D3"/>
    <w:rsid w:val="11407180"/>
    <w:rsid w:val="117C5D86"/>
    <w:rsid w:val="11D374BF"/>
    <w:rsid w:val="1214275C"/>
    <w:rsid w:val="122F5F83"/>
    <w:rsid w:val="124C2A7D"/>
    <w:rsid w:val="12913FCD"/>
    <w:rsid w:val="12C01A7A"/>
    <w:rsid w:val="12DB1ADE"/>
    <w:rsid w:val="12DC0C72"/>
    <w:rsid w:val="12DE34E9"/>
    <w:rsid w:val="12F2646A"/>
    <w:rsid w:val="131B3E64"/>
    <w:rsid w:val="132E7414"/>
    <w:rsid w:val="13404553"/>
    <w:rsid w:val="135D1FDC"/>
    <w:rsid w:val="137C0611"/>
    <w:rsid w:val="13AF13F0"/>
    <w:rsid w:val="13B07A19"/>
    <w:rsid w:val="13FB581A"/>
    <w:rsid w:val="14C740B6"/>
    <w:rsid w:val="14CD4EF0"/>
    <w:rsid w:val="14DC7B87"/>
    <w:rsid w:val="14E62104"/>
    <w:rsid w:val="151D0547"/>
    <w:rsid w:val="153D3910"/>
    <w:rsid w:val="15837F6E"/>
    <w:rsid w:val="159677E9"/>
    <w:rsid w:val="15C94495"/>
    <w:rsid w:val="16160167"/>
    <w:rsid w:val="16241A97"/>
    <w:rsid w:val="16382CB0"/>
    <w:rsid w:val="16924163"/>
    <w:rsid w:val="16BE73C2"/>
    <w:rsid w:val="16C341F1"/>
    <w:rsid w:val="16F11B63"/>
    <w:rsid w:val="17146ADA"/>
    <w:rsid w:val="17797FF8"/>
    <w:rsid w:val="17933235"/>
    <w:rsid w:val="18091F68"/>
    <w:rsid w:val="185F6A67"/>
    <w:rsid w:val="188E6507"/>
    <w:rsid w:val="189A7527"/>
    <w:rsid w:val="18C37D96"/>
    <w:rsid w:val="195334B8"/>
    <w:rsid w:val="195B702D"/>
    <w:rsid w:val="19B95077"/>
    <w:rsid w:val="19EF2413"/>
    <w:rsid w:val="1A2030D7"/>
    <w:rsid w:val="1A796063"/>
    <w:rsid w:val="1ADF70A5"/>
    <w:rsid w:val="1B3506A4"/>
    <w:rsid w:val="1B805B02"/>
    <w:rsid w:val="1B873504"/>
    <w:rsid w:val="1B912B33"/>
    <w:rsid w:val="1BB83C31"/>
    <w:rsid w:val="1BC94CE5"/>
    <w:rsid w:val="1C2958C8"/>
    <w:rsid w:val="1CD33A30"/>
    <w:rsid w:val="1D071B72"/>
    <w:rsid w:val="1D167841"/>
    <w:rsid w:val="1D4031A6"/>
    <w:rsid w:val="1D542711"/>
    <w:rsid w:val="1DBB6C8F"/>
    <w:rsid w:val="1E6402BE"/>
    <w:rsid w:val="1E6A1563"/>
    <w:rsid w:val="1EDE3838"/>
    <w:rsid w:val="1F0F56F6"/>
    <w:rsid w:val="1F232B3B"/>
    <w:rsid w:val="1F4329A0"/>
    <w:rsid w:val="1F4C365A"/>
    <w:rsid w:val="1F873652"/>
    <w:rsid w:val="1FBB0815"/>
    <w:rsid w:val="1FC85AE5"/>
    <w:rsid w:val="1FE31130"/>
    <w:rsid w:val="20285C32"/>
    <w:rsid w:val="2048503F"/>
    <w:rsid w:val="206C1F84"/>
    <w:rsid w:val="2082054D"/>
    <w:rsid w:val="210571B9"/>
    <w:rsid w:val="211231FE"/>
    <w:rsid w:val="2132011E"/>
    <w:rsid w:val="21407AEB"/>
    <w:rsid w:val="214B7737"/>
    <w:rsid w:val="216179D3"/>
    <w:rsid w:val="21C062EA"/>
    <w:rsid w:val="21FE30E1"/>
    <w:rsid w:val="220E0F3F"/>
    <w:rsid w:val="224D7D72"/>
    <w:rsid w:val="224E6DD7"/>
    <w:rsid w:val="22C255A8"/>
    <w:rsid w:val="22E031C1"/>
    <w:rsid w:val="22F05FF7"/>
    <w:rsid w:val="2304314C"/>
    <w:rsid w:val="23065637"/>
    <w:rsid w:val="23382AE8"/>
    <w:rsid w:val="233A2AC6"/>
    <w:rsid w:val="234E5A21"/>
    <w:rsid w:val="2355717A"/>
    <w:rsid w:val="23C5219C"/>
    <w:rsid w:val="2468748F"/>
    <w:rsid w:val="24CF3CC7"/>
    <w:rsid w:val="24D12D18"/>
    <w:rsid w:val="25364A7B"/>
    <w:rsid w:val="254B0E71"/>
    <w:rsid w:val="257741E4"/>
    <w:rsid w:val="25C20826"/>
    <w:rsid w:val="26756976"/>
    <w:rsid w:val="26862D88"/>
    <w:rsid w:val="26C5607D"/>
    <w:rsid w:val="26F12187"/>
    <w:rsid w:val="26F24B5D"/>
    <w:rsid w:val="270F0DAA"/>
    <w:rsid w:val="2727223D"/>
    <w:rsid w:val="27281230"/>
    <w:rsid w:val="27573137"/>
    <w:rsid w:val="27B22637"/>
    <w:rsid w:val="27CD601B"/>
    <w:rsid w:val="27E11415"/>
    <w:rsid w:val="28380F60"/>
    <w:rsid w:val="283D10EE"/>
    <w:rsid w:val="285C6003"/>
    <w:rsid w:val="289E3857"/>
    <w:rsid w:val="28A97987"/>
    <w:rsid w:val="28FB361E"/>
    <w:rsid w:val="298B0812"/>
    <w:rsid w:val="299069E3"/>
    <w:rsid w:val="29BD7FED"/>
    <w:rsid w:val="29FD0898"/>
    <w:rsid w:val="2A1B5D0C"/>
    <w:rsid w:val="2A6C7685"/>
    <w:rsid w:val="2A85786F"/>
    <w:rsid w:val="2A930A41"/>
    <w:rsid w:val="2AAA2FDD"/>
    <w:rsid w:val="2AF05464"/>
    <w:rsid w:val="2B1937B5"/>
    <w:rsid w:val="2BDE1429"/>
    <w:rsid w:val="2C11153D"/>
    <w:rsid w:val="2C340926"/>
    <w:rsid w:val="2C690F56"/>
    <w:rsid w:val="2C7E3754"/>
    <w:rsid w:val="2C965922"/>
    <w:rsid w:val="2CD57EE8"/>
    <w:rsid w:val="2D193A5F"/>
    <w:rsid w:val="2D462E65"/>
    <w:rsid w:val="2D7F4C19"/>
    <w:rsid w:val="2DC9225D"/>
    <w:rsid w:val="2E1B50BA"/>
    <w:rsid w:val="2E7D16BF"/>
    <w:rsid w:val="2F106DA4"/>
    <w:rsid w:val="2F2E6BA8"/>
    <w:rsid w:val="2F2F33C0"/>
    <w:rsid w:val="2F594899"/>
    <w:rsid w:val="2F5C1CD5"/>
    <w:rsid w:val="2F871E02"/>
    <w:rsid w:val="2F871EC1"/>
    <w:rsid w:val="2FA0496A"/>
    <w:rsid w:val="30427C44"/>
    <w:rsid w:val="304C2F09"/>
    <w:rsid w:val="30892D6A"/>
    <w:rsid w:val="30C24A8F"/>
    <w:rsid w:val="30E325B6"/>
    <w:rsid w:val="30E76E05"/>
    <w:rsid w:val="31387AFB"/>
    <w:rsid w:val="31867212"/>
    <w:rsid w:val="31A41AAE"/>
    <w:rsid w:val="31AB3441"/>
    <w:rsid w:val="31B80CC5"/>
    <w:rsid w:val="31EA2C6E"/>
    <w:rsid w:val="31F43D15"/>
    <w:rsid w:val="321C476F"/>
    <w:rsid w:val="321E0280"/>
    <w:rsid w:val="324B7A91"/>
    <w:rsid w:val="326546AE"/>
    <w:rsid w:val="32B9627D"/>
    <w:rsid w:val="32DA6119"/>
    <w:rsid w:val="331B0C51"/>
    <w:rsid w:val="3322282D"/>
    <w:rsid w:val="33A03CDB"/>
    <w:rsid w:val="33D4028E"/>
    <w:rsid w:val="340A2EF6"/>
    <w:rsid w:val="34167E1A"/>
    <w:rsid w:val="344E35F6"/>
    <w:rsid w:val="345C057A"/>
    <w:rsid w:val="345D030E"/>
    <w:rsid w:val="34B3196B"/>
    <w:rsid w:val="351A21F9"/>
    <w:rsid w:val="35BC1647"/>
    <w:rsid w:val="35D15FD5"/>
    <w:rsid w:val="35FE38E5"/>
    <w:rsid w:val="361B0640"/>
    <w:rsid w:val="361E6701"/>
    <w:rsid w:val="36340BDC"/>
    <w:rsid w:val="366242BF"/>
    <w:rsid w:val="36715887"/>
    <w:rsid w:val="367F0D50"/>
    <w:rsid w:val="36BF2899"/>
    <w:rsid w:val="36C2622C"/>
    <w:rsid w:val="36C64CF7"/>
    <w:rsid w:val="36DF2BC2"/>
    <w:rsid w:val="374F6864"/>
    <w:rsid w:val="37576FAF"/>
    <w:rsid w:val="378E7AD0"/>
    <w:rsid w:val="37A74958"/>
    <w:rsid w:val="37B67859"/>
    <w:rsid w:val="37E20C13"/>
    <w:rsid w:val="38122307"/>
    <w:rsid w:val="381A61DC"/>
    <w:rsid w:val="384A1972"/>
    <w:rsid w:val="385B5680"/>
    <w:rsid w:val="386075EF"/>
    <w:rsid w:val="3872001B"/>
    <w:rsid w:val="3879346A"/>
    <w:rsid w:val="38A43A3B"/>
    <w:rsid w:val="38A705C4"/>
    <w:rsid w:val="38B80207"/>
    <w:rsid w:val="39513838"/>
    <w:rsid w:val="395406D6"/>
    <w:rsid w:val="39DB1D1C"/>
    <w:rsid w:val="3A5A70A6"/>
    <w:rsid w:val="3A8F4605"/>
    <w:rsid w:val="3ABE2F20"/>
    <w:rsid w:val="3ACB3EF8"/>
    <w:rsid w:val="3ACF79FB"/>
    <w:rsid w:val="3AE51EB3"/>
    <w:rsid w:val="3B191A74"/>
    <w:rsid w:val="3B4D06EE"/>
    <w:rsid w:val="3BC55C15"/>
    <w:rsid w:val="3BED207A"/>
    <w:rsid w:val="3BF75025"/>
    <w:rsid w:val="3C1B09D2"/>
    <w:rsid w:val="3C345220"/>
    <w:rsid w:val="3C5514D6"/>
    <w:rsid w:val="3CBA47C6"/>
    <w:rsid w:val="3D4E087D"/>
    <w:rsid w:val="3D96758A"/>
    <w:rsid w:val="3DB5126A"/>
    <w:rsid w:val="3DF7022B"/>
    <w:rsid w:val="3E0C3277"/>
    <w:rsid w:val="3E5E620C"/>
    <w:rsid w:val="3E820952"/>
    <w:rsid w:val="3ED17104"/>
    <w:rsid w:val="3F03197A"/>
    <w:rsid w:val="3F23756A"/>
    <w:rsid w:val="3F2C70F9"/>
    <w:rsid w:val="3F502927"/>
    <w:rsid w:val="3F6544F0"/>
    <w:rsid w:val="3F6A6EAA"/>
    <w:rsid w:val="3FAF1A73"/>
    <w:rsid w:val="3FB30D9C"/>
    <w:rsid w:val="3FB3328E"/>
    <w:rsid w:val="3FB87798"/>
    <w:rsid w:val="3FDA24E9"/>
    <w:rsid w:val="40233230"/>
    <w:rsid w:val="40237342"/>
    <w:rsid w:val="40517F9B"/>
    <w:rsid w:val="405A2C35"/>
    <w:rsid w:val="40957CFB"/>
    <w:rsid w:val="40C7772E"/>
    <w:rsid w:val="40F866AA"/>
    <w:rsid w:val="4126105C"/>
    <w:rsid w:val="41366228"/>
    <w:rsid w:val="41441FF7"/>
    <w:rsid w:val="41522C86"/>
    <w:rsid w:val="4157796D"/>
    <w:rsid w:val="41806DC8"/>
    <w:rsid w:val="41AA3281"/>
    <w:rsid w:val="41C91FD0"/>
    <w:rsid w:val="41CA3F0B"/>
    <w:rsid w:val="41D0152E"/>
    <w:rsid w:val="41EE2086"/>
    <w:rsid w:val="41F435E7"/>
    <w:rsid w:val="42522277"/>
    <w:rsid w:val="425904F7"/>
    <w:rsid w:val="429864C8"/>
    <w:rsid w:val="42AD1AD7"/>
    <w:rsid w:val="42C4082C"/>
    <w:rsid w:val="42F01128"/>
    <w:rsid w:val="4332215B"/>
    <w:rsid w:val="43342FA4"/>
    <w:rsid w:val="435901D1"/>
    <w:rsid w:val="43653209"/>
    <w:rsid w:val="439B2D77"/>
    <w:rsid w:val="44215DBD"/>
    <w:rsid w:val="44734682"/>
    <w:rsid w:val="44A14FFB"/>
    <w:rsid w:val="44A934E9"/>
    <w:rsid w:val="44AB4AD4"/>
    <w:rsid w:val="44D10C7A"/>
    <w:rsid w:val="44E5469D"/>
    <w:rsid w:val="450E2B21"/>
    <w:rsid w:val="453418D1"/>
    <w:rsid w:val="457A7337"/>
    <w:rsid w:val="45860921"/>
    <w:rsid w:val="4593115D"/>
    <w:rsid w:val="45B15108"/>
    <w:rsid w:val="45D25879"/>
    <w:rsid w:val="4607097E"/>
    <w:rsid w:val="461F63A4"/>
    <w:rsid w:val="461F6959"/>
    <w:rsid w:val="46512EB3"/>
    <w:rsid w:val="46BB4FB8"/>
    <w:rsid w:val="47050F64"/>
    <w:rsid w:val="47055C60"/>
    <w:rsid w:val="4782622B"/>
    <w:rsid w:val="47CA661A"/>
    <w:rsid w:val="486908F4"/>
    <w:rsid w:val="48830B26"/>
    <w:rsid w:val="48936E6F"/>
    <w:rsid w:val="48B63B82"/>
    <w:rsid w:val="48BD3612"/>
    <w:rsid w:val="48C45855"/>
    <w:rsid w:val="495C5A1E"/>
    <w:rsid w:val="49851DF8"/>
    <w:rsid w:val="49C22C4E"/>
    <w:rsid w:val="49CB4BF4"/>
    <w:rsid w:val="49FE3807"/>
    <w:rsid w:val="4A0649B6"/>
    <w:rsid w:val="4A11024E"/>
    <w:rsid w:val="4A4D32B7"/>
    <w:rsid w:val="4A94654A"/>
    <w:rsid w:val="4AAA1378"/>
    <w:rsid w:val="4AAC7A6D"/>
    <w:rsid w:val="4B14369A"/>
    <w:rsid w:val="4B6D712B"/>
    <w:rsid w:val="4B8E33ED"/>
    <w:rsid w:val="4B9321F0"/>
    <w:rsid w:val="4B9C4D0D"/>
    <w:rsid w:val="4BAC06B2"/>
    <w:rsid w:val="4BB775A0"/>
    <w:rsid w:val="4C0F60EA"/>
    <w:rsid w:val="4C354FDD"/>
    <w:rsid w:val="4C6D5981"/>
    <w:rsid w:val="4C815676"/>
    <w:rsid w:val="4CDE6340"/>
    <w:rsid w:val="4CF0645D"/>
    <w:rsid w:val="4CF72B4C"/>
    <w:rsid w:val="4D5E354D"/>
    <w:rsid w:val="4D9C0798"/>
    <w:rsid w:val="4E2C02BC"/>
    <w:rsid w:val="4E4360EE"/>
    <w:rsid w:val="4E4416FF"/>
    <w:rsid w:val="4E83677F"/>
    <w:rsid w:val="4EEE697F"/>
    <w:rsid w:val="4F1370AC"/>
    <w:rsid w:val="4F1B4825"/>
    <w:rsid w:val="4F461D92"/>
    <w:rsid w:val="4F624AD0"/>
    <w:rsid w:val="4FBB790A"/>
    <w:rsid w:val="4FCD7C01"/>
    <w:rsid w:val="5014750E"/>
    <w:rsid w:val="504A6BE3"/>
    <w:rsid w:val="5059276D"/>
    <w:rsid w:val="505F6C42"/>
    <w:rsid w:val="50777E8A"/>
    <w:rsid w:val="509D38C5"/>
    <w:rsid w:val="51795DE5"/>
    <w:rsid w:val="519A1049"/>
    <w:rsid w:val="51CB198E"/>
    <w:rsid w:val="52AF1422"/>
    <w:rsid w:val="52C5050A"/>
    <w:rsid w:val="530B771D"/>
    <w:rsid w:val="530F3C71"/>
    <w:rsid w:val="5311721C"/>
    <w:rsid w:val="532B1171"/>
    <w:rsid w:val="534F4B79"/>
    <w:rsid w:val="53FE5427"/>
    <w:rsid w:val="54005221"/>
    <w:rsid w:val="54055518"/>
    <w:rsid w:val="544C7574"/>
    <w:rsid w:val="54681229"/>
    <w:rsid w:val="551F7862"/>
    <w:rsid w:val="5559146C"/>
    <w:rsid w:val="557A7393"/>
    <w:rsid w:val="557C1830"/>
    <w:rsid w:val="55941BA5"/>
    <w:rsid w:val="55A248C1"/>
    <w:rsid w:val="5649547D"/>
    <w:rsid w:val="56B65F9C"/>
    <w:rsid w:val="56BB5EB0"/>
    <w:rsid w:val="573C2415"/>
    <w:rsid w:val="57624D63"/>
    <w:rsid w:val="576549D0"/>
    <w:rsid w:val="57AE3920"/>
    <w:rsid w:val="580A1503"/>
    <w:rsid w:val="5830135C"/>
    <w:rsid w:val="58673B2A"/>
    <w:rsid w:val="586C41E3"/>
    <w:rsid w:val="586D55FE"/>
    <w:rsid w:val="58A076BA"/>
    <w:rsid w:val="59006B7C"/>
    <w:rsid w:val="59307D87"/>
    <w:rsid w:val="59784DE1"/>
    <w:rsid w:val="59910A9F"/>
    <w:rsid w:val="59B4044C"/>
    <w:rsid w:val="59E01C5A"/>
    <w:rsid w:val="5A011319"/>
    <w:rsid w:val="5A0729DE"/>
    <w:rsid w:val="5A30239A"/>
    <w:rsid w:val="5A436921"/>
    <w:rsid w:val="5A867322"/>
    <w:rsid w:val="5AA5337C"/>
    <w:rsid w:val="5ABF7031"/>
    <w:rsid w:val="5AE0783A"/>
    <w:rsid w:val="5AEA5174"/>
    <w:rsid w:val="5B0D05FF"/>
    <w:rsid w:val="5B700D2A"/>
    <w:rsid w:val="5B834AA0"/>
    <w:rsid w:val="5BAD622C"/>
    <w:rsid w:val="5BB17A0D"/>
    <w:rsid w:val="5BE0314E"/>
    <w:rsid w:val="5BFA515F"/>
    <w:rsid w:val="5C4A7577"/>
    <w:rsid w:val="5C6A1E2A"/>
    <w:rsid w:val="5D4228DA"/>
    <w:rsid w:val="5D9E61D2"/>
    <w:rsid w:val="5DC2741B"/>
    <w:rsid w:val="5DD92FAD"/>
    <w:rsid w:val="5DE22546"/>
    <w:rsid w:val="5EAC01B4"/>
    <w:rsid w:val="5ECB4AA9"/>
    <w:rsid w:val="5ED017B2"/>
    <w:rsid w:val="5EDF5818"/>
    <w:rsid w:val="5FA30375"/>
    <w:rsid w:val="5FB96BAB"/>
    <w:rsid w:val="5FBA4994"/>
    <w:rsid w:val="60102A8B"/>
    <w:rsid w:val="603E1C9D"/>
    <w:rsid w:val="604C0FED"/>
    <w:rsid w:val="60AD7208"/>
    <w:rsid w:val="60E509DA"/>
    <w:rsid w:val="61025F3F"/>
    <w:rsid w:val="6125260C"/>
    <w:rsid w:val="612A2BA0"/>
    <w:rsid w:val="618175E0"/>
    <w:rsid w:val="618E064D"/>
    <w:rsid w:val="619D541F"/>
    <w:rsid w:val="61A360A7"/>
    <w:rsid w:val="61AF5A1B"/>
    <w:rsid w:val="61ED7412"/>
    <w:rsid w:val="6210024E"/>
    <w:rsid w:val="62281357"/>
    <w:rsid w:val="624C0006"/>
    <w:rsid w:val="625603D7"/>
    <w:rsid w:val="62B357C7"/>
    <w:rsid w:val="62C01ED1"/>
    <w:rsid w:val="63406ABE"/>
    <w:rsid w:val="63554494"/>
    <w:rsid w:val="637E3A0C"/>
    <w:rsid w:val="63950D3B"/>
    <w:rsid w:val="63A452B7"/>
    <w:rsid w:val="63FB7748"/>
    <w:rsid w:val="64251B81"/>
    <w:rsid w:val="6434773D"/>
    <w:rsid w:val="644F5EC7"/>
    <w:rsid w:val="645B0F98"/>
    <w:rsid w:val="64A359E9"/>
    <w:rsid w:val="650874B9"/>
    <w:rsid w:val="65174DE1"/>
    <w:rsid w:val="65313AE6"/>
    <w:rsid w:val="653F19B5"/>
    <w:rsid w:val="654D5CA5"/>
    <w:rsid w:val="659A16FA"/>
    <w:rsid w:val="65A91015"/>
    <w:rsid w:val="65C7050C"/>
    <w:rsid w:val="65DD522E"/>
    <w:rsid w:val="65F86EAE"/>
    <w:rsid w:val="663C3622"/>
    <w:rsid w:val="663D6C4B"/>
    <w:rsid w:val="669709E7"/>
    <w:rsid w:val="66CC5ED8"/>
    <w:rsid w:val="66D551E8"/>
    <w:rsid w:val="670B7766"/>
    <w:rsid w:val="67157612"/>
    <w:rsid w:val="675619EE"/>
    <w:rsid w:val="6761639F"/>
    <w:rsid w:val="67C667B8"/>
    <w:rsid w:val="67CA629A"/>
    <w:rsid w:val="68103540"/>
    <w:rsid w:val="68585574"/>
    <w:rsid w:val="68AD7F2D"/>
    <w:rsid w:val="68B209B6"/>
    <w:rsid w:val="68BD77F5"/>
    <w:rsid w:val="68C022B6"/>
    <w:rsid w:val="68F82A89"/>
    <w:rsid w:val="691335A7"/>
    <w:rsid w:val="69135157"/>
    <w:rsid w:val="69276059"/>
    <w:rsid w:val="69977F5C"/>
    <w:rsid w:val="69CA7330"/>
    <w:rsid w:val="69D21711"/>
    <w:rsid w:val="6A160ECD"/>
    <w:rsid w:val="6A515A16"/>
    <w:rsid w:val="6A8B101C"/>
    <w:rsid w:val="6ACC3E1C"/>
    <w:rsid w:val="6AE438FE"/>
    <w:rsid w:val="6B2013E0"/>
    <w:rsid w:val="6B2108C9"/>
    <w:rsid w:val="6BB476AA"/>
    <w:rsid w:val="6BCA3DD6"/>
    <w:rsid w:val="6BD363D6"/>
    <w:rsid w:val="6BF534CC"/>
    <w:rsid w:val="6C204867"/>
    <w:rsid w:val="6C2302B5"/>
    <w:rsid w:val="6C4E3827"/>
    <w:rsid w:val="6C776ABF"/>
    <w:rsid w:val="6C8A0BC8"/>
    <w:rsid w:val="6C9E18AC"/>
    <w:rsid w:val="6CBA4E31"/>
    <w:rsid w:val="6CC6095E"/>
    <w:rsid w:val="6D37189C"/>
    <w:rsid w:val="6D7667CB"/>
    <w:rsid w:val="6E4018DA"/>
    <w:rsid w:val="6E655645"/>
    <w:rsid w:val="6E8259F1"/>
    <w:rsid w:val="6EDE1AA0"/>
    <w:rsid w:val="6F072317"/>
    <w:rsid w:val="6F23683E"/>
    <w:rsid w:val="6F2526F4"/>
    <w:rsid w:val="6F50187F"/>
    <w:rsid w:val="6F860342"/>
    <w:rsid w:val="6F9B0B32"/>
    <w:rsid w:val="6FB14AB7"/>
    <w:rsid w:val="6FF421F1"/>
    <w:rsid w:val="700C0503"/>
    <w:rsid w:val="700E527D"/>
    <w:rsid w:val="706360EC"/>
    <w:rsid w:val="706846BB"/>
    <w:rsid w:val="706D2414"/>
    <w:rsid w:val="7099313F"/>
    <w:rsid w:val="70AC13F9"/>
    <w:rsid w:val="70DB4984"/>
    <w:rsid w:val="710B3485"/>
    <w:rsid w:val="715E6929"/>
    <w:rsid w:val="71962436"/>
    <w:rsid w:val="71DE1817"/>
    <w:rsid w:val="71EC436A"/>
    <w:rsid w:val="721216E8"/>
    <w:rsid w:val="72657255"/>
    <w:rsid w:val="734D6F19"/>
    <w:rsid w:val="736126E9"/>
    <w:rsid w:val="737F0DD4"/>
    <w:rsid w:val="740D6EF4"/>
    <w:rsid w:val="74135A86"/>
    <w:rsid w:val="74251058"/>
    <w:rsid w:val="74361D11"/>
    <w:rsid w:val="74575EB0"/>
    <w:rsid w:val="746C78CA"/>
    <w:rsid w:val="74B23185"/>
    <w:rsid w:val="74F14FDA"/>
    <w:rsid w:val="74F25FD7"/>
    <w:rsid w:val="753924F2"/>
    <w:rsid w:val="75601145"/>
    <w:rsid w:val="75AA05B4"/>
    <w:rsid w:val="75D2273F"/>
    <w:rsid w:val="75EA1331"/>
    <w:rsid w:val="75F122F2"/>
    <w:rsid w:val="75FF6CE6"/>
    <w:rsid w:val="76236242"/>
    <w:rsid w:val="76694F2D"/>
    <w:rsid w:val="769F6B64"/>
    <w:rsid w:val="772D77A0"/>
    <w:rsid w:val="7796296F"/>
    <w:rsid w:val="77B4376D"/>
    <w:rsid w:val="788F2A01"/>
    <w:rsid w:val="78F5404E"/>
    <w:rsid w:val="78FA3AF2"/>
    <w:rsid w:val="79122391"/>
    <w:rsid w:val="795863BC"/>
    <w:rsid w:val="795F5C87"/>
    <w:rsid w:val="796B5071"/>
    <w:rsid w:val="79913607"/>
    <w:rsid w:val="79CC1BA4"/>
    <w:rsid w:val="79FF1F3A"/>
    <w:rsid w:val="7A3D3215"/>
    <w:rsid w:val="7A4D602B"/>
    <w:rsid w:val="7A98627A"/>
    <w:rsid w:val="7B096ACF"/>
    <w:rsid w:val="7B1513DC"/>
    <w:rsid w:val="7B394721"/>
    <w:rsid w:val="7B491871"/>
    <w:rsid w:val="7B8D190F"/>
    <w:rsid w:val="7B977773"/>
    <w:rsid w:val="7BF54231"/>
    <w:rsid w:val="7C032C50"/>
    <w:rsid w:val="7C821B2D"/>
    <w:rsid w:val="7CB84E81"/>
    <w:rsid w:val="7CEC453A"/>
    <w:rsid w:val="7D1720F0"/>
    <w:rsid w:val="7D262CF2"/>
    <w:rsid w:val="7D420161"/>
    <w:rsid w:val="7D49272E"/>
    <w:rsid w:val="7D544426"/>
    <w:rsid w:val="7D8B1FB5"/>
    <w:rsid w:val="7DB026E0"/>
    <w:rsid w:val="7DBE77D0"/>
    <w:rsid w:val="7DC8068B"/>
    <w:rsid w:val="7DEE7C2F"/>
    <w:rsid w:val="7DFA1907"/>
    <w:rsid w:val="7E1D5A84"/>
    <w:rsid w:val="7E1F3CE8"/>
    <w:rsid w:val="7E380EA6"/>
    <w:rsid w:val="7E700F6A"/>
    <w:rsid w:val="7E77065B"/>
    <w:rsid w:val="7E9B1610"/>
    <w:rsid w:val="7EF67540"/>
    <w:rsid w:val="7F295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1036</Words>
  <Characters>1046</Characters>
  <Lines>0</Lines>
  <Paragraphs>0</Paragraphs>
  <TotalTime>9</TotalTime>
  <ScaleCrop>false</ScaleCrop>
  <LinksUpToDate>false</LinksUpToDate>
  <CharactersWithSpaces>1051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2022-04-19T05:45:00Z</dcterms:created>
  <dc:creator>bmdad</dc:creator>
  <cp:lastModifiedBy>边明达</cp:lastModifiedBy>
  <cp:lastPrinted>2023-04-26T07:54:00Z</cp:lastPrinted>
  <dcterms:modified xsi:type="dcterms:W3CDTF">2023-04-28T06:42:23Z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0AA4D547EDA64AF7A13493F99A920027</vt:lpwstr>
  </property>
</Properties>
</file>