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60" w:lineRule="exact"/>
        <w:rPr>
          <w:rFonts w:hint="eastAsia" w:ascii="仿宋_GB2312" w:hAnsi="仿宋_GB2312" w:eastAsia="仿宋_GB2312"/>
          <w:color w:val="auto"/>
          <w:sz w:val="32"/>
          <w:u w:val="none" w:color="auto"/>
          <w:lang w:eastAsia="zh-CN"/>
        </w:rPr>
      </w:pPr>
      <w:r>
        <w:rPr>
          <w:rFonts w:hint="eastAsia" w:ascii="仿宋_GB2312" w:hAnsi="仿宋_GB2312" w:eastAsia="仿宋_GB2312"/>
          <w:color w:val="auto"/>
          <w:sz w:val="32"/>
          <w:u w:val="none" w:color="auto"/>
        </w:rPr>
        <w:t>附</w:t>
      </w:r>
      <w:r>
        <w:rPr>
          <w:rFonts w:hint="eastAsia" w:ascii="仿宋_GB2312" w:hAnsi="仿宋_GB2312" w:eastAsia="仿宋_GB2312"/>
          <w:color w:val="auto"/>
          <w:sz w:val="32"/>
          <w:u w:val="none" w:color="auto"/>
          <w:lang w:eastAsia="zh-CN"/>
        </w:rPr>
        <w:t>件</w:t>
      </w:r>
      <w:bookmarkStart w:id="0" w:name="_GoBack"/>
      <w:bookmarkEnd w:id="0"/>
      <w:r>
        <w:rPr>
          <w:rFonts w:hint="eastAsia" w:ascii="仿宋_GB2312" w:hAnsi="仿宋_GB2312" w:eastAsia="仿宋_GB2312"/>
          <w:color w:val="auto"/>
          <w:sz w:val="32"/>
          <w:u w:val="none" w:color="auto"/>
          <w:lang w:val="en-US" w:eastAsia="zh-CN"/>
        </w:rPr>
        <w:t>4</w:t>
      </w:r>
    </w:p>
    <w:p>
      <w:pPr>
        <w:jc w:val="center"/>
        <w:rPr>
          <w:rFonts w:hint="eastAsia" w:ascii="黑体" w:hAnsi="黑体" w:eastAsia="黑体"/>
          <w:b/>
          <w:sz w:val="36"/>
        </w:rPr>
      </w:pPr>
      <w:r>
        <w:rPr>
          <w:rFonts w:hint="eastAsia" w:ascii="黑体" w:hAnsi="黑体" w:eastAsia="黑体"/>
          <w:b/>
          <w:sz w:val="36"/>
        </w:rPr>
        <w:t>银行办理境内公司境外上市登记及变更、注销</w:t>
      </w:r>
    </w:p>
    <w:p>
      <w:pPr>
        <w:jc w:val="center"/>
        <w:rPr>
          <w:rFonts w:hint="eastAsia" w:ascii="黑体" w:hAnsi="黑体" w:eastAsia="黑体"/>
          <w:b/>
          <w:sz w:val="36"/>
        </w:rPr>
      </w:pPr>
      <w:r>
        <w:rPr>
          <w:rFonts w:hint="eastAsia" w:ascii="黑体" w:hAnsi="黑体" w:eastAsia="黑体"/>
          <w:b/>
          <w:sz w:val="36"/>
        </w:rPr>
        <w:t>登记业务实施细则</w:t>
      </w:r>
    </w:p>
    <w:p>
      <w:pPr>
        <w:ind w:firstLine="600" w:firstLineChars="200"/>
        <w:rPr>
          <w:rFonts w:hint="eastAsia" w:ascii="仿宋" w:hAnsi="仿宋" w:eastAsia="仿宋"/>
          <w:color w:val="auto"/>
          <w:sz w:val="30"/>
        </w:rPr>
      </w:pPr>
    </w:p>
    <w:p>
      <w:pPr>
        <w:ind w:firstLine="643" w:firstLineChars="200"/>
        <w:rPr>
          <w:rFonts w:hint="eastAsia" w:ascii="仿宋_GB2312" w:hAnsi="仿宋_GB2312" w:eastAsia="仿宋_GB2312"/>
          <w:sz w:val="32"/>
        </w:rPr>
      </w:pPr>
      <w:r>
        <w:rPr>
          <w:rFonts w:hint="eastAsia" w:ascii="仿宋_GB2312" w:hAnsi="仿宋_GB2312" w:eastAsia="仿宋_GB2312"/>
          <w:b/>
          <w:sz w:val="32"/>
        </w:rPr>
        <w:t>第一条</w:t>
      </w:r>
      <w:r>
        <w:rPr>
          <w:rFonts w:hint="eastAsia" w:ascii="仿宋_GB2312" w:hAnsi="仿宋_GB2312" w:eastAsia="仿宋_GB2312"/>
          <w:sz w:val="32"/>
        </w:rPr>
        <w:t xml:space="preserve"> 注册在福建省内（不含厦门，下同）的非金融企业（房地产企业、地方政府融资平台、</w:t>
      </w:r>
      <w:r>
        <w:rPr>
          <w:rFonts w:hint="eastAsia" w:ascii="仿宋_GB2312" w:hAnsi="仿宋_GB2312" w:eastAsia="仿宋_GB2312"/>
          <w:kern w:val="0"/>
          <w:sz w:val="32"/>
        </w:rPr>
        <w:t>融资租赁公司、融资担保公司、商业保理公司、地方资产管理公司、小额贷公司、典当行</w:t>
      </w:r>
      <w:r>
        <w:rPr>
          <w:rFonts w:hint="eastAsia" w:ascii="仿宋_GB2312" w:hAnsi="仿宋_GB2312" w:eastAsia="仿宋_GB2312"/>
          <w:sz w:val="32"/>
        </w:rPr>
        <w:t>除外）原则上应在境外发行活动结束之日起或超额配售完成后15个工作日内，</w:t>
      </w:r>
      <w:r>
        <w:rPr>
          <w:rFonts w:hint="eastAsia" w:ascii="仿宋_GB2312" w:hAnsi="仿宋_GB2312" w:eastAsia="仿宋_GB2312"/>
          <w:color w:val="auto"/>
          <w:kern w:val="0"/>
          <w:sz w:val="32"/>
        </w:rPr>
        <w:t>向福建省分局辖内</w:t>
      </w:r>
      <w:r>
        <w:rPr>
          <w:rFonts w:hint="eastAsia" w:ascii="仿宋_GB2312" w:hAnsi="仿宋_GB2312" w:eastAsia="仿宋_GB2312"/>
          <w:sz w:val="32"/>
        </w:rPr>
        <w:t>银行申请办理境外上市登记，并需提供以下材料：</w:t>
      </w:r>
    </w:p>
    <w:p>
      <w:pPr>
        <w:ind w:firstLine="640" w:firstLineChars="200"/>
        <w:rPr>
          <w:rFonts w:hint="eastAsia" w:ascii="仿宋_GB2312" w:hAnsi="仿宋_GB2312" w:eastAsia="仿宋_GB2312"/>
          <w:sz w:val="32"/>
        </w:rPr>
      </w:pPr>
      <w:r>
        <w:rPr>
          <w:rFonts w:hint="eastAsia" w:ascii="仿宋_GB2312" w:hAnsi="仿宋_GB2312" w:eastAsia="仿宋_GB2312"/>
          <w:sz w:val="32"/>
          <w:lang w:eastAsia="zh-CN"/>
        </w:rPr>
        <w:t>（一）</w:t>
      </w:r>
      <w:r>
        <w:rPr>
          <w:rFonts w:hint="eastAsia" w:ascii="仿宋_GB2312" w:hAnsi="仿宋_GB2312" w:eastAsia="仿宋_GB2312"/>
          <w:sz w:val="32"/>
        </w:rPr>
        <w:t>《境外上市登记申请表》（必要时附书面申请）。</w:t>
      </w:r>
    </w:p>
    <w:p>
      <w:pPr>
        <w:ind w:firstLine="640" w:firstLineChars="200"/>
        <w:rPr>
          <w:rFonts w:hint="eastAsia" w:ascii="仿宋_GB2312" w:hAnsi="仿宋_GB2312" w:eastAsia="仿宋_GB2312"/>
          <w:sz w:val="32"/>
        </w:rPr>
      </w:pPr>
      <w:r>
        <w:rPr>
          <w:rFonts w:hint="eastAsia" w:ascii="仿宋_GB2312" w:hAnsi="仿宋_GB2312" w:eastAsia="仿宋_GB2312"/>
          <w:sz w:val="32"/>
          <w:lang w:eastAsia="zh-CN"/>
        </w:rPr>
        <w:t>（二）</w:t>
      </w:r>
      <w:r>
        <w:rPr>
          <w:rFonts w:hint="eastAsia" w:ascii="仿宋_GB2312" w:hAnsi="仿宋_GB2312" w:eastAsia="仿宋_GB2312"/>
          <w:sz w:val="32"/>
        </w:rPr>
        <w:t>证监会关于境内公司境外上市的备案文件（按证监会要求无需事前备案的除外）。</w:t>
      </w:r>
    </w:p>
    <w:p>
      <w:pPr>
        <w:ind w:firstLine="640" w:firstLineChars="200"/>
        <w:rPr>
          <w:rFonts w:hint="eastAsia" w:ascii="仿宋_GB2312" w:hAnsi="仿宋_GB2312" w:eastAsia="仿宋_GB2312"/>
          <w:sz w:val="32"/>
        </w:rPr>
      </w:pPr>
      <w:r>
        <w:rPr>
          <w:rFonts w:hint="eastAsia" w:ascii="仿宋_GB2312" w:hAnsi="仿宋_GB2312" w:eastAsia="仿宋_GB2312"/>
          <w:sz w:val="32"/>
          <w:lang w:eastAsia="zh-CN"/>
        </w:rPr>
        <w:t>（三）</w:t>
      </w:r>
      <w:r>
        <w:rPr>
          <w:rFonts w:hint="eastAsia" w:ascii="仿宋_GB2312" w:hAnsi="仿宋_GB2312" w:eastAsia="仿宋_GB2312"/>
          <w:sz w:val="32"/>
        </w:rPr>
        <w:t>境外发行或超额配售完成的公告文件。</w:t>
      </w:r>
    </w:p>
    <w:p>
      <w:pPr>
        <w:ind w:firstLine="643" w:firstLineChars="200"/>
        <w:rPr>
          <w:rFonts w:hint="eastAsia" w:ascii="仿宋_GB2312" w:hAnsi="仿宋_GB2312" w:eastAsia="仿宋_GB2312"/>
          <w:sz w:val="32"/>
        </w:rPr>
      </w:pPr>
      <w:r>
        <w:rPr>
          <w:rFonts w:hint="eastAsia" w:ascii="仿宋_GB2312" w:hAnsi="仿宋_GB2312" w:eastAsia="仿宋_GB2312"/>
          <w:b/>
          <w:sz w:val="32"/>
        </w:rPr>
        <w:t xml:space="preserve">第二条 </w:t>
      </w:r>
      <w:r>
        <w:rPr>
          <w:rFonts w:hint="eastAsia" w:ascii="仿宋_GB2312" w:hAnsi="仿宋_GB2312" w:eastAsia="仿宋_GB2312"/>
          <w:sz w:val="32"/>
        </w:rPr>
        <w:t>企业（H股上市公司）发生如下情形，应及时办理变更（注销）登记：</w:t>
      </w:r>
    </w:p>
    <w:p>
      <w:pPr>
        <w:ind w:firstLine="640" w:firstLineChars="200"/>
        <w:rPr>
          <w:rFonts w:hint="eastAsia" w:ascii="仿宋_GB2312" w:hAnsi="仿宋_GB2312" w:eastAsia="仿宋_GB2312"/>
          <w:sz w:val="32"/>
        </w:rPr>
      </w:pPr>
      <w:r>
        <w:rPr>
          <w:rFonts w:hint="eastAsia" w:ascii="仿宋_GB2312" w:hAnsi="仿宋_GB2312" w:eastAsia="仿宋_GB2312"/>
          <w:sz w:val="32"/>
        </w:rPr>
        <w:t>（</w:t>
      </w:r>
      <w:r>
        <w:rPr>
          <w:rFonts w:hint="eastAsia" w:ascii="仿宋_GB2312" w:hAnsi="仿宋_GB2312" w:eastAsia="仿宋_GB2312"/>
          <w:sz w:val="32"/>
          <w:lang w:eastAsia="zh-CN"/>
        </w:rPr>
        <w:t>一</w:t>
      </w:r>
      <w:r>
        <w:rPr>
          <w:rFonts w:hint="eastAsia" w:ascii="仿宋_GB2312" w:hAnsi="仿宋_GB2312" w:eastAsia="仿宋_GB2312"/>
          <w:sz w:val="32"/>
        </w:rPr>
        <w:t>）境外上市公司名称、注册地址、主要股东信息等发生变更；</w:t>
      </w:r>
    </w:p>
    <w:p>
      <w:pPr>
        <w:ind w:firstLine="640" w:firstLineChars="200"/>
        <w:rPr>
          <w:rFonts w:hint="eastAsia" w:ascii="仿宋_GB2312" w:hAnsi="仿宋_GB2312" w:eastAsia="仿宋_GB2312"/>
          <w:sz w:val="32"/>
        </w:rPr>
      </w:pPr>
      <w:r>
        <w:rPr>
          <w:rFonts w:hint="eastAsia" w:ascii="仿宋_GB2312" w:hAnsi="仿宋_GB2312" w:eastAsia="仿宋_GB2312"/>
          <w:sz w:val="32"/>
        </w:rPr>
        <w:t>（</w:t>
      </w:r>
      <w:r>
        <w:rPr>
          <w:rFonts w:hint="eastAsia" w:ascii="仿宋_GB2312" w:hAnsi="仿宋_GB2312" w:eastAsia="仿宋_GB2312"/>
          <w:sz w:val="32"/>
          <w:lang w:eastAsia="zh-CN"/>
        </w:rPr>
        <w:t>二</w:t>
      </w:r>
      <w:r>
        <w:rPr>
          <w:rFonts w:hint="eastAsia" w:ascii="仿宋_GB2312" w:hAnsi="仿宋_GB2312" w:eastAsia="仿宋_GB2312"/>
          <w:sz w:val="32"/>
        </w:rPr>
        <w:t>）完成境外股份回购，将可转换债券转为股票，资本公积、盈余公积、未分配利润转增股本等导致资本变动；</w:t>
      </w:r>
    </w:p>
    <w:p>
      <w:pPr>
        <w:ind w:firstLine="640" w:firstLineChars="200"/>
        <w:rPr>
          <w:rFonts w:hint="eastAsia" w:ascii="仿宋_GB2312" w:hAnsi="仿宋_GB2312" w:eastAsia="仿宋_GB2312"/>
          <w:sz w:val="32"/>
        </w:rPr>
      </w:pPr>
      <w:r>
        <w:rPr>
          <w:rFonts w:hint="eastAsia" w:ascii="仿宋_GB2312" w:hAnsi="仿宋_GB2312" w:eastAsia="仿宋_GB2312"/>
          <w:sz w:val="32"/>
        </w:rPr>
        <w:t>（</w:t>
      </w:r>
      <w:r>
        <w:rPr>
          <w:rFonts w:hint="eastAsia" w:ascii="仿宋_GB2312" w:hAnsi="仿宋_GB2312" w:eastAsia="仿宋_GB2312"/>
          <w:sz w:val="32"/>
          <w:lang w:eastAsia="zh-CN"/>
        </w:rPr>
        <w:t>三</w:t>
      </w:r>
      <w:r>
        <w:rPr>
          <w:rFonts w:hint="eastAsia" w:ascii="仿宋_GB2312" w:hAnsi="仿宋_GB2312" w:eastAsia="仿宋_GB2312"/>
          <w:sz w:val="32"/>
        </w:rPr>
        <w:t>）境内股东增持、减持、转让、受让境外股份计划实施完毕使得境外上市公司股权结构发生变化；</w:t>
      </w:r>
    </w:p>
    <w:p>
      <w:pPr>
        <w:ind w:firstLine="640" w:firstLineChars="200"/>
        <w:rPr>
          <w:rFonts w:hint="eastAsia" w:ascii="仿宋_GB2312" w:hAnsi="仿宋_GB2312" w:eastAsia="仿宋_GB2312"/>
          <w:sz w:val="32"/>
        </w:rPr>
      </w:pPr>
      <w:r>
        <w:rPr>
          <w:rFonts w:hint="eastAsia" w:ascii="仿宋_GB2312" w:hAnsi="仿宋_GB2312" w:eastAsia="仿宋_GB2312"/>
          <w:sz w:val="32"/>
        </w:rPr>
        <w:t>（</w:t>
      </w:r>
      <w:r>
        <w:rPr>
          <w:rFonts w:hint="eastAsia" w:ascii="仿宋_GB2312" w:hAnsi="仿宋_GB2312" w:eastAsia="仿宋_GB2312"/>
          <w:sz w:val="32"/>
          <w:lang w:eastAsia="zh-CN"/>
        </w:rPr>
        <w:t>四</w:t>
      </w:r>
      <w:r>
        <w:rPr>
          <w:rFonts w:hint="eastAsia" w:ascii="仿宋_GB2312" w:hAnsi="仿宋_GB2312" w:eastAsia="仿宋_GB2312"/>
          <w:sz w:val="32"/>
        </w:rPr>
        <w:t>）境外上市前境内股东持有的内资股、境外上市后在境内增发的内资股或外资股东持有的未上市流通股份经证监会备案进行H股“全流通”；</w:t>
      </w:r>
    </w:p>
    <w:p>
      <w:pPr>
        <w:ind w:firstLine="640" w:firstLineChars="200"/>
        <w:rPr>
          <w:rFonts w:hint="eastAsia" w:ascii="仿宋_GB2312" w:hAnsi="仿宋_GB2312" w:eastAsia="仿宋_GB2312"/>
          <w:sz w:val="32"/>
        </w:rPr>
      </w:pPr>
      <w:r>
        <w:rPr>
          <w:rFonts w:hint="eastAsia" w:ascii="仿宋_GB2312" w:hAnsi="仿宋_GB2312" w:eastAsia="仿宋_GB2312"/>
          <w:sz w:val="32"/>
        </w:rPr>
        <w:t>（</w:t>
      </w:r>
      <w:r>
        <w:rPr>
          <w:rFonts w:hint="eastAsia" w:ascii="仿宋_GB2312" w:hAnsi="仿宋_GB2312" w:eastAsia="仿宋_GB2312"/>
          <w:sz w:val="32"/>
          <w:lang w:eastAsia="zh-CN"/>
        </w:rPr>
        <w:t>五</w:t>
      </w:r>
      <w:r>
        <w:rPr>
          <w:rFonts w:hint="eastAsia" w:ascii="仿宋_GB2312" w:hAnsi="仿宋_GB2312" w:eastAsia="仿宋_GB2312"/>
          <w:sz w:val="32"/>
        </w:rPr>
        <w:t>）增发（含超额配售、向境内特定对象发行证券购买资产）股份。</w:t>
      </w:r>
    </w:p>
    <w:p>
      <w:pPr>
        <w:ind w:firstLine="640" w:firstLineChars="200"/>
        <w:rPr>
          <w:rFonts w:hint="eastAsia" w:ascii="仿宋_GB2312" w:hAnsi="仿宋_GB2312" w:eastAsia="仿宋_GB2312"/>
          <w:sz w:val="32"/>
        </w:rPr>
      </w:pPr>
      <w:r>
        <w:rPr>
          <w:rFonts w:hint="eastAsia" w:ascii="仿宋_GB2312" w:hAnsi="仿宋_GB2312" w:eastAsia="仿宋_GB2312"/>
          <w:sz w:val="32"/>
        </w:rPr>
        <w:t>其中，（</w:t>
      </w:r>
      <w:r>
        <w:rPr>
          <w:rFonts w:hint="eastAsia" w:ascii="仿宋_GB2312" w:hAnsi="仿宋_GB2312" w:eastAsia="仿宋_GB2312"/>
          <w:sz w:val="32"/>
          <w:lang w:eastAsia="zh-CN"/>
        </w:rPr>
        <w:t>四</w:t>
      </w:r>
      <w:r>
        <w:rPr>
          <w:rFonts w:hint="eastAsia" w:ascii="仿宋_GB2312" w:hAnsi="仿宋_GB2312" w:eastAsia="仿宋_GB2312"/>
          <w:sz w:val="32"/>
        </w:rPr>
        <w:t>）、（</w:t>
      </w:r>
      <w:r>
        <w:rPr>
          <w:rFonts w:hint="eastAsia" w:ascii="仿宋_GB2312" w:hAnsi="仿宋_GB2312" w:eastAsia="仿宋_GB2312"/>
          <w:sz w:val="32"/>
          <w:lang w:eastAsia="zh-CN"/>
        </w:rPr>
        <w:t>五</w:t>
      </w:r>
      <w:r>
        <w:rPr>
          <w:rFonts w:hint="eastAsia" w:ascii="仿宋_GB2312" w:hAnsi="仿宋_GB2312" w:eastAsia="仿宋_GB2312"/>
          <w:sz w:val="32"/>
        </w:rPr>
        <w:t>）项应在变更事项完成之日起20个工作日内申请办理境外上市变更登记。</w:t>
      </w:r>
    </w:p>
    <w:p>
      <w:pPr>
        <w:ind w:firstLine="640" w:firstLineChars="200"/>
        <w:rPr>
          <w:rFonts w:hint="eastAsia" w:ascii="仿宋_GB2312" w:hAnsi="仿宋_GB2312" w:eastAsia="仿宋_GB2312"/>
          <w:sz w:val="32"/>
        </w:rPr>
      </w:pPr>
      <w:r>
        <w:rPr>
          <w:rFonts w:hint="eastAsia" w:ascii="仿宋_GB2312" w:hAnsi="仿宋_GB2312" w:eastAsia="仿宋_GB2312"/>
          <w:sz w:val="32"/>
        </w:rPr>
        <w:t>境内公司从境外证券市场退市的，应及时办理境外上市登记注销。</w:t>
      </w:r>
    </w:p>
    <w:p>
      <w:pPr>
        <w:ind w:firstLine="640" w:firstLineChars="200"/>
        <w:rPr>
          <w:rFonts w:hint="eastAsia" w:ascii="仿宋_GB2312" w:hAnsi="仿宋_GB2312" w:eastAsia="仿宋_GB2312"/>
          <w:sz w:val="32"/>
        </w:rPr>
      </w:pPr>
      <w:r>
        <w:rPr>
          <w:rFonts w:hint="eastAsia" w:ascii="仿宋_GB2312" w:hAnsi="仿宋_GB2312" w:eastAsia="仿宋_GB2312"/>
          <w:sz w:val="32"/>
        </w:rPr>
        <w:t>境内公司（不含银行）境外发行可转换为股票的公司债券以及发行非参与型优先股，参照外债管理规定办理外债登记、开户、汇兑等。境内公司将可转换债券转为股票的，需按规定办理外债变更或注销登记以及境外上市变更登记。</w:t>
      </w:r>
    </w:p>
    <w:p>
      <w:pPr>
        <w:ind w:firstLine="640" w:firstLineChars="200"/>
        <w:rPr>
          <w:rFonts w:hint="eastAsia" w:ascii="仿宋_GB2312" w:hAnsi="仿宋_GB2312" w:eastAsia="仿宋_GB2312"/>
          <w:sz w:val="32"/>
        </w:rPr>
      </w:pPr>
      <w:r>
        <w:rPr>
          <w:rFonts w:hint="eastAsia" w:ascii="仿宋_GB2312" w:hAnsi="仿宋_GB2312" w:eastAsia="仿宋_GB2312"/>
          <w:sz w:val="32"/>
        </w:rPr>
        <w:t>可转换债券若一次性转股，应在转股后20个工作日内申请办理境外上市变更登记；若分多批次转股，可选择在年末集中就当年发生的转股办理境外上市变更登记；若部分转股后，发生可转换债券强制赎回、到期中止交易等事件，应在事件发生后20个工作日内就已转股部分办理境外上市变更登记。</w:t>
      </w:r>
    </w:p>
    <w:p>
      <w:pPr>
        <w:ind w:firstLine="643" w:firstLineChars="200"/>
        <w:rPr>
          <w:rFonts w:hint="eastAsia" w:ascii="仿宋_GB2312" w:hAnsi="仿宋_GB2312" w:eastAsia="仿宋_GB2312"/>
          <w:sz w:val="32"/>
        </w:rPr>
      </w:pPr>
      <w:r>
        <w:rPr>
          <w:rFonts w:hint="eastAsia" w:ascii="仿宋_GB2312" w:hAnsi="仿宋_GB2312" w:eastAsia="仿宋_GB2312"/>
          <w:b/>
          <w:sz w:val="32"/>
        </w:rPr>
        <w:t>第三条</w:t>
      </w:r>
      <w:r>
        <w:rPr>
          <w:rFonts w:hint="eastAsia" w:ascii="仿宋_GB2312" w:hAnsi="仿宋_GB2312" w:eastAsia="仿宋_GB2312"/>
          <w:sz w:val="32"/>
        </w:rPr>
        <w:t xml:space="preserve"> 企业申请办理境外上市变更（注销）登记，需提供以下材料：</w:t>
      </w:r>
    </w:p>
    <w:p>
      <w:pPr>
        <w:ind w:firstLine="640" w:firstLineChars="200"/>
        <w:rPr>
          <w:rFonts w:hint="eastAsia" w:ascii="仿宋_GB2312" w:hAnsi="仿宋_GB2312" w:eastAsia="仿宋_GB2312"/>
          <w:sz w:val="32"/>
        </w:rPr>
      </w:pPr>
      <w:r>
        <w:rPr>
          <w:rFonts w:hint="eastAsia" w:ascii="仿宋_GB2312" w:hAnsi="仿宋_GB2312" w:eastAsia="仿宋_GB2312"/>
          <w:sz w:val="32"/>
        </w:rPr>
        <w:t>（一）变更登记-一般情形：</w:t>
      </w:r>
    </w:p>
    <w:p>
      <w:pPr>
        <w:ind w:firstLine="640" w:firstLineChars="200"/>
        <w:rPr>
          <w:rFonts w:hint="eastAsia" w:ascii="仿宋_GB2312" w:hAnsi="仿宋_GB2312" w:eastAsia="仿宋_GB2312"/>
          <w:sz w:val="32"/>
        </w:rPr>
      </w:pPr>
      <w:r>
        <w:rPr>
          <w:rFonts w:hint="eastAsia" w:ascii="仿宋_GB2312" w:hAnsi="仿宋_GB2312" w:eastAsia="仿宋_GB2312"/>
          <w:sz w:val="32"/>
        </w:rPr>
        <w:t>1.《境外上市登记表》（必要时附书面申请）。</w:t>
      </w:r>
    </w:p>
    <w:p>
      <w:pPr>
        <w:ind w:firstLine="640" w:firstLineChars="200"/>
        <w:rPr>
          <w:rFonts w:hint="eastAsia" w:ascii="仿宋_GB2312" w:hAnsi="仿宋_GB2312" w:eastAsia="仿宋_GB2312"/>
          <w:sz w:val="32"/>
        </w:rPr>
      </w:pPr>
      <w:r>
        <w:rPr>
          <w:rFonts w:hint="eastAsia" w:ascii="仿宋_GB2312" w:hAnsi="仿宋_GB2312" w:eastAsia="仿宋_GB2312"/>
          <w:sz w:val="32"/>
        </w:rPr>
        <w:t>2.主管部门关于变更事项的相关批复或备案文件（如有）。</w:t>
      </w:r>
    </w:p>
    <w:p>
      <w:pPr>
        <w:ind w:firstLine="640" w:firstLineChars="200"/>
        <w:rPr>
          <w:rFonts w:hint="eastAsia" w:ascii="仿宋_GB2312" w:hAnsi="仿宋_GB2312" w:eastAsia="仿宋_GB2312"/>
          <w:sz w:val="32"/>
        </w:rPr>
      </w:pPr>
      <w:r>
        <w:rPr>
          <w:rFonts w:hint="eastAsia" w:ascii="仿宋_GB2312" w:hAnsi="仿宋_GB2312" w:eastAsia="仿宋_GB2312"/>
          <w:sz w:val="32"/>
        </w:rPr>
        <w:t>3.变更事项相关证明材料。</w:t>
      </w:r>
    </w:p>
    <w:p>
      <w:pPr>
        <w:ind w:firstLine="640" w:firstLineChars="200"/>
        <w:rPr>
          <w:rFonts w:hint="eastAsia" w:ascii="仿宋_GB2312" w:hAnsi="仿宋_GB2312" w:eastAsia="仿宋_GB2312"/>
          <w:sz w:val="32"/>
        </w:rPr>
      </w:pPr>
      <w:r>
        <w:rPr>
          <w:rFonts w:hint="eastAsia" w:ascii="仿宋_GB2312" w:hAnsi="仿宋_GB2312" w:eastAsia="仿宋_GB2312"/>
          <w:sz w:val="32"/>
        </w:rPr>
        <w:t>（二）变更登记-H股“全流通”：</w:t>
      </w:r>
    </w:p>
    <w:p>
      <w:pPr>
        <w:ind w:firstLine="640" w:firstLineChars="200"/>
        <w:rPr>
          <w:rFonts w:hint="eastAsia" w:ascii="仿宋_GB2312" w:hAnsi="仿宋_GB2312" w:eastAsia="仿宋_GB2312"/>
          <w:sz w:val="32"/>
        </w:rPr>
      </w:pPr>
      <w:r>
        <w:rPr>
          <w:rFonts w:hint="eastAsia" w:ascii="仿宋_GB2312" w:hAnsi="仿宋_GB2312" w:eastAsia="仿宋_GB2312"/>
          <w:sz w:val="32"/>
        </w:rPr>
        <w:t>1.《境外上市登记表》（必要时附书面申请，含获准H股“全流通”后，参与“全流通”的境内股东H股持股信息等）。</w:t>
      </w:r>
    </w:p>
    <w:p>
      <w:pPr>
        <w:ind w:firstLine="640" w:firstLineChars="200"/>
        <w:rPr>
          <w:rFonts w:hint="eastAsia" w:ascii="仿宋_GB2312" w:hAnsi="仿宋_GB2312" w:eastAsia="仿宋_GB2312"/>
          <w:sz w:val="32"/>
        </w:rPr>
      </w:pPr>
      <w:r>
        <w:rPr>
          <w:rFonts w:hint="eastAsia" w:ascii="仿宋_GB2312" w:hAnsi="仿宋_GB2312" w:eastAsia="仿宋_GB2312"/>
          <w:sz w:val="32"/>
        </w:rPr>
        <w:t>2.证监会关于H股“全流通”业务的备案文件。</w:t>
      </w:r>
    </w:p>
    <w:p>
      <w:pPr>
        <w:ind w:firstLine="640" w:firstLineChars="200"/>
        <w:rPr>
          <w:rFonts w:hint="eastAsia" w:ascii="仿宋_GB2312" w:hAnsi="仿宋_GB2312" w:eastAsia="仿宋_GB2312"/>
          <w:sz w:val="32"/>
        </w:rPr>
      </w:pPr>
      <w:r>
        <w:rPr>
          <w:rFonts w:hint="eastAsia" w:ascii="仿宋_GB2312" w:hAnsi="仿宋_GB2312" w:eastAsia="仿宋_GB2312"/>
          <w:sz w:val="32"/>
        </w:rPr>
        <w:t>3.境外上市公司关于开展H股“全流通”业务的公告文件。</w:t>
      </w:r>
    </w:p>
    <w:p>
      <w:pPr>
        <w:ind w:firstLine="640" w:firstLineChars="200"/>
        <w:rPr>
          <w:rFonts w:hint="eastAsia" w:ascii="仿宋_GB2312" w:hAnsi="仿宋_GB2312" w:eastAsia="仿宋_GB2312"/>
          <w:sz w:val="32"/>
        </w:rPr>
      </w:pPr>
      <w:r>
        <w:rPr>
          <w:rFonts w:hint="eastAsia" w:ascii="仿宋_GB2312" w:hAnsi="仿宋_GB2312" w:eastAsia="仿宋_GB2312"/>
          <w:sz w:val="32"/>
        </w:rPr>
        <w:t>（三）注销登记：</w:t>
      </w:r>
    </w:p>
    <w:p>
      <w:pPr>
        <w:ind w:firstLine="640" w:firstLineChars="200"/>
        <w:rPr>
          <w:rFonts w:hint="eastAsia" w:ascii="仿宋_GB2312" w:hAnsi="仿宋_GB2312" w:eastAsia="仿宋_GB2312"/>
          <w:sz w:val="32"/>
        </w:rPr>
      </w:pPr>
      <w:r>
        <w:rPr>
          <w:rFonts w:hint="eastAsia" w:ascii="仿宋_GB2312" w:hAnsi="仿宋_GB2312" w:eastAsia="仿宋_GB2312"/>
          <w:sz w:val="32"/>
        </w:rPr>
        <w:t>1.书面申请。</w:t>
      </w:r>
    </w:p>
    <w:p>
      <w:pPr>
        <w:ind w:firstLine="640" w:firstLineChars="200"/>
        <w:rPr>
          <w:rFonts w:hint="eastAsia" w:ascii="仿宋_GB2312" w:hAnsi="仿宋_GB2312" w:eastAsia="仿宋_GB2312"/>
          <w:sz w:val="32"/>
        </w:rPr>
      </w:pPr>
      <w:r>
        <w:rPr>
          <w:rFonts w:hint="eastAsia" w:ascii="仿宋_GB2312" w:hAnsi="仿宋_GB2312" w:eastAsia="仿宋_GB2312"/>
          <w:sz w:val="32"/>
        </w:rPr>
        <w:t>2.退市公告。</w:t>
      </w:r>
    </w:p>
    <w:p>
      <w:pPr>
        <w:ind w:firstLine="640" w:firstLineChars="200"/>
        <w:rPr>
          <w:rFonts w:hint="eastAsia" w:ascii="仿宋_GB2312" w:hAnsi="仿宋_GB2312" w:eastAsia="仿宋_GB2312"/>
          <w:sz w:val="32"/>
        </w:rPr>
      </w:pPr>
      <w:r>
        <w:rPr>
          <w:rFonts w:hint="eastAsia" w:ascii="仿宋_GB2312" w:hAnsi="仿宋_GB2312" w:eastAsia="仿宋_GB2312"/>
          <w:sz w:val="32"/>
        </w:rPr>
        <w:t>3.主管部门关于注销事项的相关批复或备案文件（如有）。</w:t>
      </w:r>
    </w:p>
    <w:p>
      <w:pPr>
        <w:ind w:firstLine="643" w:firstLineChars="200"/>
        <w:rPr>
          <w:rFonts w:hint="eastAsia" w:ascii="仿宋_GB2312" w:hAnsi="仿宋_GB2312" w:eastAsia="仿宋_GB2312"/>
          <w:sz w:val="32"/>
        </w:rPr>
      </w:pPr>
      <w:r>
        <w:rPr>
          <w:rFonts w:hint="eastAsia" w:ascii="仿宋_GB2312" w:hAnsi="仿宋_GB2312" w:eastAsia="仿宋_GB2312"/>
          <w:b/>
          <w:sz w:val="32"/>
        </w:rPr>
        <w:t>第四条</w:t>
      </w:r>
      <w:r>
        <w:rPr>
          <w:rFonts w:hint="eastAsia" w:ascii="仿宋_GB2312" w:hAnsi="仿宋_GB2312" w:eastAsia="仿宋_GB2312"/>
          <w:sz w:val="32"/>
        </w:rPr>
        <w:t xml:space="preserve"> 企业变更（注销）业务或事项应符合主管部门相关管理要求。参与H股“全流通”的境内股东H股持股信息应符合证监会备案内容。</w:t>
      </w:r>
    </w:p>
    <w:p>
      <w:pPr>
        <w:ind w:firstLine="643" w:firstLineChars="200"/>
        <w:rPr>
          <w:rFonts w:hint="eastAsia" w:ascii="仿宋_GB2312" w:hAnsi="仿宋_GB2312" w:eastAsia="仿宋_GB2312"/>
          <w:sz w:val="32"/>
        </w:rPr>
      </w:pPr>
      <w:r>
        <w:rPr>
          <w:rFonts w:hint="eastAsia" w:ascii="仿宋_GB2312" w:hAnsi="仿宋_GB2312" w:eastAsia="仿宋_GB2312"/>
          <w:b/>
          <w:sz w:val="32"/>
        </w:rPr>
        <w:t>第五条</w:t>
      </w:r>
      <w:r>
        <w:rPr>
          <w:rFonts w:hint="eastAsia" w:ascii="仿宋_GB2312" w:hAnsi="仿宋_GB2312" w:eastAsia="仿宋_GB2312"/>
          <w:sz w:val="32"/>
        </w:rPr>
        <w:t xml:space="preserve"> 企业在境外上市（首发或增发）备案时同时获批参与H股“全流通”的，无需单独申请H股“全流通”变更登记，与境外上市登记一并办理。</w:t>
      </w:r>
    </w:p>
    <w:p>
      <w:pPr>
        <w:ind w:firstLine="643" w:firstLineChars="200"/>
        <w:rPr>
          <w:rFonts w:hint="eastAsia" w:ascii="仿宋_GB2312" w:hAnsi="仿宋_GB2312" w:eastAsia="仿宋_GB2312"/>
          <w:sz w:val="32"/>
        </w:rPr>
      </w:pPr>
      <w:r>
        <w:rPr>
          <w:rFonts w:hint="eastAsia" w:ascii="仿宋_GB2312" w:hAnsi="仿宋_GB2312" w:eastAsia="仿宋_GB2312"/>
          <w:b/>
          <w:sz w:val="32"/>
        </w:rPr>
        <w:t xml:space="preserve">第六条 </w:t>
      </w:r>
      <w:r>
        <w:rPr>
          <w:rFonts w:hint="eastAsia" w:ascii="仿宋_GB2312" w:hAnsi="仿宋_GB2312" w:eastAsia="仿宋_GB2312"/>
          <w:sz w:val="32"/>
        </w:rPr>
        <w:t>银行办理登记前，需核实企业实际情况、申请信息与资本项目信息系统中的信息是否一致，不一致的需核实原因，待相关信息一致后再办理新的登记业务。</w:t>
      </w:r>
    </w:p>
    <w:p>
      <w:pPr>
        <w:ind w:firstLine="640" w:firstLineChars="200"/>
        <w:rPr>
          <w:rFonts w:hint="eastAsia" w:ascii="仿宋_GB2312" w:hAnsi="仿宋_GB2312" w:eastAsia="仿宋_GB2312"/>
          <w:sz w:val="32"/>
        </w:rPr>
      </w:pPr>
      <w:r>
        <w:rPr>
          <w:rFonts w:hint="eastAsia" w:ascii="仿宋_GB2312" w:hAnsi="仿宋_GB2312" w:eastAsia="仿宋_GB2312"/>
          <w:sz w:val="32"/>
        </w:rPr>
        <w:t>银行应通过资本项目信息系统办理境外上市登记（含变更、注销登记），打印《业务登记凭证》并加盖银行业务印章后交给申请人。</w:t>
      </w:r>
    </w:p>
    <w:p>
      <w:pPr>
        <w:ind w:firstLine="643" w:firstLineChars="200"/>
        <w:rPr>
          <w:rFonts w:hint="eastAsia" w:ascii="仿宋_GB2312" w:hAnsi="仿宋_GB2312" w:eastAsia="仿宋_GB2312"/>
          <w:sz w:val="32"/>
        </w:rPr>
      </w:pPr>
      <w:r>
        <w:rPr>
          <w:rFonts w:hint="eastAsia" w:ascii="仿宋_GB2312" w:hAnsi="仿宋_GB2312" w:eastAsia="仿宋_GB2312"/>
          <w:b/>
          <w:sz w:val="32"/>
        </w:rPr>
        <w:t>第七条</w:t>
      </w:r>
      <w:r>
        <w:rPr>
          <w:rFonts w:hint="eastAsia" w:ascii="仿宋_GB2312" w:hAnsi="仿宋_GB2312" w:eastAsia="仿宋_GB2312"/>
          <w:sz w:val="32"/>
        </w:rPr>
        <w:t xml:space="preserve"> 企业应凭境外上市业务登记凭证，在境内银行开立境外上市外汇专用账户（账户性质为资本项目-结算账户，账户代码为2103，无开户银行、账户数量限制），办理首发（或增发）、回购等业务的资金收付和汇兑。</w:t>
      </w:r>
    </w:p>
    <w:p>
      <w:pPr>
        <w:ind w:firstLine="643" w:firstLineChars="200"/>
        <w:rPr>
          <w:rFonts w:hint="eastAsia" w:ascii="仿宋_GB2312" w:hAnsi="仿宋_GB2312" w:eastAsia="仿宋_GB2312"/>
          <w:sz w:val="32"/>
        </w:rPr>
      </w:pPr>
      <w:r>
        <w:rPr>
          <w:rFonts w:hint="eastAsia" w:ascii="仿宋_GB2312" w:hAnsi="仿宋_GB2312" w:eastAsia="仿宋_GB2312"/>
          <w:b/>
          <w:sz w:val="32"/>
        </w:rPr>
        <w:t>第八条</w:t>
      </w:r>
      <w:r>
        <w:rPr>
          <w:rFonts w:hint="eastAsia" w:ascii="仿宋_GB2312" w:hAnsi="仿宋_GB2312" w:eastAsia="仿宋_GB2312"/>
          <w:sz w:val="32"/>
        </w:rPr>
        <w:t xml:space="preserve"> 境外上市募集资金原则上应及时调回境内，可以人民币或外币调回。资金用途应与招股说明文件或公司债券募集说明文件、股东通函、董事会或股东大会决议等公开披露的文件所列相关内容一致。境内公司使用境外上市募集资金开展境外直接投资、境外证券投资、境外放款等业务，应符合相关外汇管理规定。</w:t>
      </w:r>
    </w:p>
    <w:p>
      <w:pPr>
        <w:ind w:firstLine="643" w:firstLineChars="200"/>
        <w:rPr>
          <w:rFonts w:hint="eastAsia" w:ascii="仿宋_GB2312" w:hAnsi="仿宋_GB2312" w:eastAsia="仿宋_GB2312"/>
          <w:sz w:val="32"/>
        </w:rPr>
      </w:pPr>
      <w:r>
        <w:rPr>
          <w:rFonts w:hint="eastAsia" w:ascii="仿宋_GB2312" w:hAnsi="仿宋_GB2312" w:eastAsia="仿宋_GB2312"/>
          <w:b/>
          <w:sz w:val="32"/>
        </w:rPr>
        <w:t>第九条</w:t>
      </w:r>
      <w:r>
        <w:rPr>
          <w:rFonts w:hint="eastAsia" w:ascii="仿宋_GB2312" w:hAnsi="仿宋_GB2312" w:eastAsia="仿宋_GB2312"/>
          <w:sz w:val="32"/>
        </w:rPr>
        <w:t xml:space="preserve"> 企业因办理境外上市相关业务需要，可在境外开立相应的专用账户，境外专用账户的收支范围应符合境内企业境外上市外汇管理规定。</w:t>
      </w:r>
    </w:p>
    <w:p>
      <w:pPr>
        <w:ind w:firstLine="643" w:firstLineChars="200"/>
        <w:rPr>
          <w:rFonts w:hint="eastAsia" w:ascii="仿宋_GB2312" w:hAnsi="仿宋_GB2312" w:eastAsia="仿宋_GB2312"/>
          <w:sz w:val="32"/>
        </w:rPr>
      </w:pPr>
      <w:r>
        <w:rPr>
          <w:rFonts w:hint="eastAsia" w:ascii="仿宋_GB2312" w:hAnsi="仿宋_GB2312" w:eastAsia="仿宋_GB2312"/>
          <w:b/>
          <w:sz w:val="32"/>
        </w:rPr>
        <w:t>第十条</w:t>
      </w:r>
      <w:r>
        <w:rPr>
          <w:rFonts w:hint="eastAsia" w:ascii="仿宋_GB2312" w:hAnsi="仿宋_GB2312" w:eastAsia="仿宋_GB2312"/>
          <w:sz w:val="32"/>
        </w:rPr>
        <w:t xml:space="preserve"> 经证监会备案进行H股“全流通”的境内企业，应通过银行在资本项目信息系统中办理H股上市公司变更登记，将参与H股“全流通”的新增境内股东添加在“境外上市情况”——“交易所股东信息”中。</w:t>
      </w:r>
    </w:p>
    <w:p>
      <w:pPr>
        <w:ind w:firstLine="643" w:firstLineChars="200"/>
        <w:rPr>
          <w:rFonts w:hint="eastAsia" w:ascii="仿宋_GB2312" w:hAnsi="仿宋_GB2312" w:eastAsia="仿宋_GB2312"/>
          <w:sz w:val="32"/>
        </w:rPr>
      </w:pPr>
      <w:r>
        <w:rPr>
          <w:rFonts w:hint="eastAsia" w:ascii="仿宋_GB2312" w:hAnsi="仿宋_GB2312" w:eastAsia="仿宋_GB2312"/>
          <w:b/>
          <w:sz w:val="32"/>
        </w:rPr>
        <w:t>第十一条</w:t>
      </w:r>
      <w:r>
        <w:rPr>
          <w:rFonts w:hint="eastAsia" w:ascii="仿宋_GB2312" w:hAnsi="仿宋_GB2312" w:eastAsia="仿宋_GB2312"/>
          <w:sz w:val="32"/>
        </w:rPr>
        <w:t xml:space="preserve"> 境内公司在境外多个证券交易所上市，涉及在新的证券交易所募集资金的，视同首发上市办理境外上市登记；不涉及募集资金的，在首发境外上市登记基础上办理变更登记。</w:t>
      </w:r>
    </w:p>
    <w:p>
      <w:pPr>
        <w:ind w:firstLine="643" w:firstLineChars="200"/>
        <w:rPr>
          <w:rFonts w:hint="eastAsia" w:ascii="仿宋_GB2312" w:hAnsi="仿宋_GB2312" w:eastAsia="仿宋_GB2312"/>
          <w:sz w:val="32"/>
        </w:rPr>
      </w:pPr>
      <w:r>
        <w:rPr>
          <w:rFonts w:hint="eastAsia" w:ascii="仿宋_GB2312" w:hAnsi="仿宋_GB2312" w:eastAsia="仿宋_GB2312"/>
          <w:b/>
          <w:sz w:val="32"/>
        </w:rPr>
        <w:t>第十二条</w:t>
      </w:r>
      <w:r>
        <w:rPr>
          <w:rFonts w:hint="eastAsia" w:ascii="仿宋_GB2312" w:hAnsi="仿宋_GB2312" w:eastAsia="仿宋_GB2312"/>
          <w:sz w:val="32"/>
        </w:rPr>
        <w:t xml:space="preserve"> 企业以新增证券为基础发行境外存托凭证募集资金相关登记事项参照本实施细则办理。</w:t>
      </w:r>
    </w:p>
    <w:p>
      <w:pPr>
        <w:ind w:firstLine="643" w:firstLineChars="200"/>
        <w:rPr>
          <w:rFonts w:hint="eastAsia" w:ascii="仿宋_GB2312" w:hAnsi="仿宋_GB2312" w:eastAsia="仿宋_GB2312"/>
          <w:sz w:val="32"/>
        </w:rPr>
      </w:pPr>
      <w:r>
        <w:rPr>
          <w:rFonts w:hint="eastAsia" w:ascii="仿宋_GB2312" w:hAnsi="仿宋_GB2312" w:eastAsia="仿宋_GB2312"/>
          <w:b/>
          <w:sz w:val="32"/>
        </w:rPr>
        <w:t>第十三条</w:t>
      </w:r>
      <w:r>
        <w:rPr>
          <w:rFonts w:hint="eastAsia" w:ascii="仿宋_GB2312" w:hAnsi="仿宋_GB2312" w:eastAsia="仿宋_GB2312"/>
          <w:sz w:val="32"/>
        </w:rPr>
        <w:t xml:space="preserve"> 企业回购其境外股份的，仍按现行规定到所属外汇分局办理回购相关业务。</w:t>
      </w:r>
    </w:p>
    <w:p>
      <w:pPr>
        <w:ind w:firstLine="643" w:firstLineChars="200"/>
        <w:rPr>
          <w:rFonts w:hint="eastAsia" w:ascii="仿宋_GB2312" w:hAnsi="仿宋_GB2312" w:eastAsia="仿宋_GB2312"/>
          <w:sz w:val="32"/>
        </w:rPr>
      </w:pPr>
      <w:r>
        <w:rPr>
          <w:rFonts w:hint="eastAsia" w:ascii="仿宋_GB2312" w:hAnsi="仿宋_GB2312" w:eastAsia="仿宋_GB2312"/>
          <w:b/>
          <w:sz w:val="32"/>
        </w:rPr>
        <w:t>第十四条</w:t>
      </w:r>
      <w:r>
        <w:rPr>
          <w:rFonts w:hint="eastAsia" w:ascii="仿宋_GB2312" w:hAnsi="仿宋_GB2312" w:eastAsia="仿宋_GB2312"/>
          <w:sz w:val="32"/>
        </w:rPr>
        <w:t xml:space="preserve"> 外汇局负责对辖内银行办理的境外上市登记进行统计监测和业务核查。如有疑问或发生重大事项和异常情况的，银行应及时向外汇局报告。</w:t>
      </w:r>
    </w:p>
    <w:p>
      <w:pPr>
        <w:spacing w:beforeLines="0" w:afterLines="0"/>
        <w:ind w:firstLine="643" w:firstLineChars="200"/>
        <w:rPr>
          <w:rFonts w:hint="eastAsia" w:ascii="仿宋_GB2312" w:hAnsi="仿宋_GB2312" w:eastAsia="仿宋_GB2312"/>
          <w:sz w:val="32"/>
        </w:rPr>
      </w:pPr>
      <w:r>
        <w:rPr>
          <w:rFonts w:hint="eastAsia" w:ascii="仿宋_GB2312" w:hAnsi="仿宋_GB2312" w:eastAsia="仿宋_GB2312"/>
          <w:b/>
          <w:sz w:val="32"/>
        </w:rPr>
        <w:t>第十</w:t>
      </w:r>
      <w:r>
        <w:rPr>
          <w:rFonts w:hint="eastAsia" w:ascii="仿宋_GB2312" w:hAnsi="仿宋_GB2312" w:eastAsia="仿宋_GB2312"/>
          <w:b/>
          <w:sz w:val="32"/>
          <w:lang w:eastAsia="zh-CN"/>
        </w:rPr>
        <w:t>五</w:t>
      </w:r>
      <w:r>
        <w:rPr>
          <w:rFonts w:hint="eastAsia" w:ascii="仿宋_GB2312" w:hAnsi="仿宋_GB2312" w:eastAsia="仿宋_GB2312"/>
          <w:b/>
          <w:sz w:val="32"/>
        </w:rPr>
        <w:t xml:space="preserve">条  </w:t>
      </w:r>
      <w:r>
        <w:rPr>
          <w:rFonts w:hint="eastAsia" w:ascii="仿宋_GB2312" w:hAnsi="仿宋_GB2312" w:eastAsia="仿宋_GB2312"/>
          <w:sz w:val="32"/>
        </w:rPr>
        <w:t>本实施细则自发布之日起实施，由福建省分局负责解释。</w:t>
      </w:r>
    </w:p>
    <w:p>
      <w:pPr>
        <w:pStyle w:val="2"/>
        <w:spacing w:afterLines="0"/>
        <w:rPr>
          <w:rFonts w:hint="eastAsia"/>
          <w:sz w:val="24"/>
        </w:rPr>
      </w:pPr>
    </w:p>
    <w:p>
      <w:pPr>
        <w:pStyle w:val="2"/>
        <w:spacing w:afterLines="0"/>
        <w:rPr>
          <w:rFonts w:hint="eastAsia"/>
          <w:sz w:val="24"/>
        </w:rPr>
      </w:pPr>
    </w:p>
    <w:p>
      <w:pPr>
        <w:rPr>
          <w:rFonts w:hint="eastAsia" w:ascii="仿宋" w:hAnsi="仿宋" w:eastAsia="仿宋"/>
          <w:sz w:val="30"/>
        </w:rPr>
      </w:pPr>
      <w:r>
        <w:rPr>
          <w:rFonts w:hint="eastAsia" w:ascii="仿宋" w:hAnsi="仿宋" w:eastAsia="仿宋"/>
          <w:sz w:val="30"/>
        </w:rPr>
        <w:br w:type="page"/>
      </w:r>
    </w:p>
    <w:p>
      <w:pPr>
        <w:rPr>
          <w:rFonts w:hint="eastAsia" w:ascii="仿宋" w:hAnsi="仿宋" w:eastAsia="仿宋"/>
          <w:sz w:val="30"/>
        </w:rPr>
      </w:pPr>
      <w:r>
        <w:rPr>
          <w:rFonts w:hint="default" w:ascii="宋体" w:hAnsi="Times New Roman"/>
          <w:color w:val="auto"/>
          <w:kern w:val="0"/>
          <w:sz w:val="28"/>
        </w:rPr>
        <w:t>附</w:t>
      </w:r>
      <w:r>
        <w:rPr>
          <w:rFonts w:hint="default" w:ascii="宋体"/>
          <w:color w:val="auto"/>
          <w:kern w:val="0"/>
          <w:sz w:val="28"/>
        </w:rPr>
        <w:t>表</w:t>
      </w:r>
    </w:p>
    <w:p>
      <w:pPr>
        <w:widowControl/>
        <w:jc w:val="center"/>
        <w:rPr>
          <w:rFonts w:hint="default" w:ascii="宋体" w:hAnsi="宋体"/>
          <w:b/>
          <w:sz w:val="28"/>
        </w:rPr>
      </w:pPr>
      <w:r>
        <w:rPr>
          <w:rFonts w:hint="default" w:ascii="宋体" w:hAnsi="宋体"/>
          <w:b/>
          <w:sz w:val="28"/>
        </w:rPr>
        <w:t>境外上市登记申请表</w:t>
      </w:r>
    </w:p>
    <w:p>
      <w:pPr>
        <w:spacing w:line="400" w:lineRule="exact"/>
        <w:jc w:val="left"/>
        <w:rPr>
          <w:rFonts w:hint="default" w:ascii="宋体" w:hAnsi="宋体"/>
          <w:sz w:val="24"/>
        </w:rPr>
      </w:pPr>
      <w:r>
        <w:rPr>
          <w:rFonts w:hint="default" w:ascii="宋体" w:hAnsi="宋体"/>
          <w:sz w:val="24"/>
        </w:rPr>
        <w:t>登记类别：□登记  □变更登记         编号（银行填写）：</w:t>
      </w:r>
    </w:p>
    <w:tbl>
      <w:tblPr>
        <w:tblStyle w:val="8"/>
        <w:tblW w:w="889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6"/>
        <w:gridCol w:w="35"/>
        <w:gridCol w:w="570"/>
        <w:gridCol w:w="141"/>
        <w:gridCol w:w="702"/>
        <w:gridCol w:w="9"/>
        <w:gridCol w:w="273"/>
        <w:gridCol w:w="55"/>
        <w:gridCol w:w="155"/>
        <w:gridCol w:w="567"/>
        <w:gridCol w:w="96"/>
        <w:gridCol w:w="188"/>
        <w:gridCol w:w="425"/>
        <w:gridCol w:w="51"/>
        <w:gridCol w:w="699"/>
        <w:gridCol w:w="6"/>
        <w:gridCol w:w="161"/>
        <w:gridCol w:w="75"/>
        <w:gridCol w:w="709"/>
        <w:gridCol w:w="175"/>
        <w:gridCol w:w="487"/>
        <w:gridCol w:w="47"/>
        <w:gridCol w:w="141"/>
        <w:gridCol w:w="709"/>
        <w:gridCol w:w="142"/>
        <w:gridCol w:w="283"/>
        <w:gridCol w:w="284"/>
        <w:gridCol w:w="94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jc w:val="center"/>
        </w:trPr>
        <w:tc>
          <w:tcPr>
            <w:tcW w:w="8897" w:type="dxa"/>
            <w:gridSpan w:val="28"/>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b/>
                <w:sz w:val="24"/>
              </w:rPr>
            </w:pPr>
            <w:r>
              <w:rPr>
                <w:rFonts w:hint="default" w:ascii="宋体" w:hAnsi="宋体"/>
                <w:b/>
                <w:sz w:val="24"/>
              </w:rPr>
              <w:t>境外上市的境内公司（以下简称境内公司）基本信息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496"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境内公司名称</w:t>
            </w:r>
          </w:p>
        </w:tc>
        <w:tc>
          <w:tcPr>
            <w:tcW w:w="3187"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c>
          <w:tcPr>
            <w:tcW w:w="1701"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统一社会信用代码</w:t>
            </w:r>
          </w:p>
        </w:tc>
        <w:tc>
          <w:tcPr>
            <w:tcW w:w="151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496"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注册地址</w:t>
            </w:r>
          </w:p>
        </w:tc>
        <w:tc>
          <w:tcPr>
            <w:tcW w:w="3187"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c>
          <w:tcPr>
            <w:tcW w:w="1701"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法定代表人</w:t>
            </w:r>
          </w:p>
        </w:tc>
        <w:tc>
          <w:tcPr>
            <w:tcW w:w="151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496"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上市地及证券交易所</w:t>
            </w:r>
          </w:p>
        </w:tc>
        <w:tc>
          <w:tcPr>
            <w:tcW w:w="3187"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r>
              <w:rPr>
                <w:rFonts w:hint="default" w:ascii="宋体" w:hAnsi="宋体"/>
                <w:sz w:val="24"/>
              </w:rPr>
              <w:t>（可填写多个上市地）</w:t>
            </w:r>
          </w:p>
        </w:tc>
        <w:tc>
          <w:tcPr>
            <w:tcW w:w="1701"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上市时间</w:t>
            </w:r>
          </w:p>
        </w:tc>
        <w:tc>
          <w:tcPr>
            <w:tcW w:w="151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496"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证监会备案文号</w:t>
            </w:r>
          </w:p>
        </w:tc>
        <w:tc>
          <w:tcPr>
            <w:tcW w:w="6401" w:type="dxa"/>
            <w:gridSpan w:val="21"/>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496"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证券名称</w:t>
            </w:r>
          </w:p>
        </w:tc>
        <w:tc>
          <w:tcPr>
            <w:tcW w:w="3187"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c>
          <w:tcPr>
            <w:tcW w:w="1701"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证券代码</w:t>
            </w:r>
          </w:p>
        </w:tc>
        <w:tc>
          <w:tcPr>
            <w:tcW w:w="151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496"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总股数</w:t>
            </w:r>
          </w:p>
        </w:tc>
        <w:tc>
          <w:tcPr>
            <w:tcW w:w="87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c>
          <w:tcPr>
            <w:tcW w:w="153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总股本金额</w:t>
            </w:r>
          </w:p>
        </w:tc>
        <w:tc>
          <w:tcPr>
            <w:tcW w:w="144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c>
          <w:tcPr>
            <w:tcW w:w="103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r>
              <w:rPr>
                <w:rFonts w:hint="default" w:ascii="宋体" w:hAnsi="宋体"/>
                <w:sz w:val="24"/>
              </w:rPr>
              <w:t>币种</w:t>
            </w:r>
          </w:p>
        </w:tc>
        <w:tc>
          <w:tcPr>
            <w:tcW w:w="151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496"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总股本变更原因</w:t>
            </w:r>
          </w:p>
        </w:tc>
        <w:tc>
          <w:tcPr>
            <w:tcW w:w="6401" w:type="dxa"/>
            <w:gridSpan w:val="21"/>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□增发（含超额配售、向境内特定对象发行证券购买资产）</w:t>
            </w:r>
          </w:p>
          <w:p>
            <w:pPr>
              <w:spacing w:line="340" w:lineRule="exact"/>
              <w:jc w:val="left"/>
              <w:rPr>
                <w:rFonts w:hint="default" w:ascii="宋体" w:hAnsi="宋体"/>
                <w:sz w:val="24"/>
              </w:rPr>
            </w:pPr>
            <w:r>
              <w:rPr>
                <w:rFonts w:hint="default" w:ascii="宋体" w:hAnsi="宋体"/>
                <w:sz w:val="24"/>
              </w:rPr>
              <w:t>□回购 □可转债转股</w:t>
            </w:r>
          </w:p>
          <w:p>
            <w:pPr>
              <w:spacing w:line="340" w:lineRule="exact"/>
              <w:jc w:val="left"/>
              <w:rPr>
                <w:rFonts w:hint="default" w:ascii="宋体" w:hAnsi="宋体"/>
                <w:sz w:val="24"/>
              </w:rPr>
            </w:pPr>
            <w:r>
              <w:rPr>
                <w:rFonts w:hint="default" w:ascii="宋体" w:hAnsi="宋体"/>
                <w:sz w:val="24"/>
              </w:rPr>
              <w:t>□资本公积、盈余公积、未分配利润转增股本</w:t>
            </w:r>
          </w:p>
          <w:p>
            <w:pPr>
              <w:spacing w:line="340" w:lineRule="exact"/>
              <w:jc w:val="left"/>
              <w:rPr>
                <w:rFonts w:hint="default" w:ascii="宋体" w:hAnsi="宋体"/>
                <w:sz w:val="24"/>
              </w:rPr>
            </w:pPr>
            <w:r>
              <w:rPr>
                <w:rFonts w:hint="default" w:ascii="宋体" w:hAnsi="宋体"/>
                <w:sz w:val="24"/>
              </w:rPr>
              <w:t>□其他（具体说明：</w:t>
            </w:r>
            <w:r>
              <w:rPr>
                <w:rFonts w:hint="default" w:ascii="宋体" w:hAnsi="宋体"/>
                <w:sz w:val="24"/>
                <w:u w:val="single"/>
              </w:rPr>
              <w:t xml:space="preserve">               </w:t>
            </w:r>
            <w:r>
              <w:rPr>
                <w:rFonts w:hint="default" w:ascii="宋体" w:hAnsi="宋体"/>
                <w:sz w:val="24"/>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496"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联系人</w:t>
            </w:r>
          </w:p>
        </w:tc>
        <w:tc>
          <w:tcPr>
            <w:tcW w:w="4037" w:type="dxa"/>
            <w:gridSpan w:val="1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c>
          <w:tcPr>
            <w:tcW w:w="85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联系电话</w:t>
            </w:r>
          </w:p>
        </w:tc>
        <w:tc>
          <w:tcPr>
            <w:tcW w:w="151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jc w:val="center"/>
        </w:trPr>
        <w:tc>
          <w:tcPr>
            <w:tcW w:w="8897" w:type="dxa"/>
            <w:gridSpan w:val="28"/>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b/>
                <w:sz w:val="24"/>
              </w:rPr>
            </w:pPr>
            <w:r>
              <w:rPr>
                <w:rFonts w:hint="default" w:ascii="宋体" w:hAnsi="宋体"/>
                <w:b/>
                <w:sz w:val="24"/>
              </w:rPr>
              <w:t>主要境内股东的基本信息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55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148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r>
              <w:rPr>
                <w:rFonts w:hint="default" w:ascii="宋体" w:hAnsi="宋体"/>
                <w:sz w:val="24"/>
              </w:rPr>
              <w:t>名称（或姓名）</w:t>
            </w:r>
          </w:p>
        </w:tc>
        <w:tc>
          <w:tcPr>
            <w:tcW w:w="182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r>
              <w:rPr>
                <w:rFonts w:hint="default" w:ascii="宋体" w:hAnsi="宋体"/>
                <w:sz w:val="24"/>
              </w:rPr>
              <w:t>统一社会信用代码</w:t>
            </w:r>
          </w:p>
        </w:tc>
        <w:tc>
          <w:tcPr>
            <w:tcW w:w="1526"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r>
              <w:rPr>
                <w:rFonts w:hint="default" w:ascii="宋体" w:hAnsi="宋体"/>
                <w:sz w:val="24"/>
              </w:rPr>
              <w:t>持股比例</w:t>
            </w:r>
          </w:p>
        </w:tc>
        <w:tc>
          <w:tcPr>
            <w:tcW w:w="151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r>
              <w:rPr>
                <w:rFonts w:hint="default" w:ascii="宋体" w:hAnsi="宋体"/>
                <w:sz w:val="24"/>
              </w:rPr>
              <w:t>注册地址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55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r>
              <w:rPr>
                <w:rFonts w:hint="default" w:ascii="宋体" w:hAnsi="宋体"/>
                <w:sz w:val="24"/>
              </w:rPr>
              <w:t>境内股东1</w:t>
            </w:r>
          </w:p>
        </w:tc>
        <w:tc>
          <w:tcPr>
            <w:tcW w:w="148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182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1526"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151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55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r>
              <w:rPr>
                <w:rFonts w:hint="default" w:ascii="宋体" w:hAnsi="宋体"/>
                <w:sz w:val="24"/>
              </w:rPr>
              <w:t>境内股东2</w:t>
            </w:r>
          </w:p>
        </w:tc>
        <w:tc>
          <w:tcPr>
            <w:tcW w:w="148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182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1526"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151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55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r>
              <w:rPr>
                <w:rFonts w:hint="default" w:ascii="宋体" w:hAnsi="宋体"/>
                <w:sz w:val="24"/>
              </w:rPr>
              <w:t>……（可加行）</w:t>
            </w:r>
          </w:p>
        </w:tc>
        <w:tc>
          <w:tcPr>
            <w:tcW w:w="1482"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182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1526"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151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jc w:val="center"/>
        </w:trPr>
        <w:tc>
          <w:tcPr>
            <w:tcW w:w="8897" w:type="dxa"/>
            <w:gridSpan w:val="28"/>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b/>
                <w:sz w:val="24"/>
              </w:rPr>
            </w:pPr>
            <w:r>
              <w:rPr>
                <w:rFonts w:hint="default" w:ascii="宋体" w:hAnsi="宋体"/>
                <w:b/>
                <w:sz w:val="24"/>
              </w:rPr>
              <w:t>发行信息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51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发行方式</w:t>
            </w:r>
          </w:p>
        </w:tc>
        <w:tc>
          <w:tcPr>
            <w:tcW w:w="7385" w:type="dxa"/>
            <w:gridSpan w:val="2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□首次发行□增发（含超额配售）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512" w:type="dxa"/>
            <w:gridSpan w:val="4"/>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发行种类</w:t>
            </w:r>
          </w:p>
        </w:tc>
        <w:tc>
          <w:tcPr>
            <w:tcW w:w="3462" w:type="dxa"/>
            <w:gridSpan w:val="1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r>
              <w:rPr>
                <w:rFonts w:hint="default" w:ascii="宋体" w:hAnsi="宋体"/>
                <w:sz w:val="24"/>
              </w:rPr>
              <w:t>股票</w:t>
            </w:r>
          </w:p>
        </w:tc>
        <w:tc>
          <w:tcPr>
            <w:tcW w:w="1559" w:type="dxa"/>
            <w:gridSpan w:val="5"/>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r>
              <w:rPr>
                <w:rFonts w:hint="default" w:ascii="宋体" w:hAnsi="宋体"/>
                <w:sz w:val="24"/>
              </w:rPr>
              <w:t>存托凭证</w:t>
            </w:r>
          </w:p>
        </w:tc>
        <w:tc>
          <w:tcPr>
            <w:tcW w:w="2364" w:type="dxa"/>
            <w:gridSpan w:val="5"/>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r>
              <w:rPr>
                <w:rFonts w:hint="default" w:ascii="宋体" w:hAnsi="宋体"/>
                <w:sz w:val="24"/>
              </w:rPr>
              <w:t>其他</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512" w:type="dxa"/>
            <w:gridSpan w:val="4"/>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left"/>
              <w:outlineLvl w:val="0"/>
              <w:rPr>
                <w:rFonts w:hint="default" w:ascii="宋体" w:hAnsi="宋体"/>
                <w:sz w:val="24"/>
              </w:rPr>
            </w:pPr>
          </w:p>
        </w:tc>
        <w:tc>
          <w:tcPr>
            <w:tcW w:w="1761"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r>
              <w:rPr>
                <w:rFonts w:hint="default" w:ascii="宋体" w:hAnsi="宋体"/>
                <w:sz w:val="24"/>
              </w:rPr>
              <w:t>普通股</w:t>
            </w:r>
          </w:p>
        </w:tc>
        <w:tc>
          <w:tcPr>
            <w:tcW w:w="170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r>
              <w:rPr>
                <w:rFonts w:hint="default" w:ascii="宋体" w:hAnsi="宋体"/>
                <w:sz w:val="24"/>
              </w:rPr>
              <w:t>优先股</w:t>
            </w:r>
          </w:p>
        </w:tc>
        <w:tc>
          <w:tcPr>
            <w:tcW w:w="1559" w:type="dxa"/>
            <w:gridSpan w:val="5"/>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2364" w:type="dxa"/>
            <w:gridSpan w:val="5"/>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51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名称及代码</w:t>
            </w:r>
          </w:p>
        </w:tc>
        <w:tc>
          <w:tcPr>
            <w:tcW w:w="1761"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70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55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236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51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发行时间</w:t>
            </w:r>
          </w:p>
        </w:tc>
        <w:tc>
          <w:tcPr>
            <w:tcW w:w="1761"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70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55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236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51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发行数量</w:t>
            </w:r>
          </w:p>
        </w:tc>
        <w:tc>
          <w:tcPr>
            <w:tcW w:w="1761"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70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55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236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7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实际募集资金</w:t>
            </w:r>
          </w:p>
        </w:tc>
        <w:tc>
          <w:tcPr>
            <w:tcW w:w="74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金额</w:t>
            </w:r>
          </w:p>
        </w:tc>
        <w:tc>
          <w:tcPr>
            <w:tcW w:w="1761"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70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55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236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74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币种</w:t>
            </w:r>
          </w:p>
        </w:tc>
        <w:tc>
          <w:tcPr>
            <w:tcW w:w="1761"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70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55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236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4208" w:type="dxa"/>
            <w:gridSpan w:val="1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4"/>
              </w:rPr>
            </w:pPr>
            <w:r>
              <w:rPr>
                <w:rFonts w:hint="default" w:ascii="宋体" w:hAnsi="宋体"/>
                <w:sz w:val="24"/>
              </w:rPr>
              <w:t>合计金额（折美元）</w:t>
            </w:r>
          </w:p>
        </w:tc>
        <w:tc>
          <w:tcPr>
            <w:tcW w:w="3923"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left"/>
              <w:outlineLvl w:val="0"/>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jc w:val="center"/>
        </w:trPr>
        <w:tc>
          <w:tcPr>
            <w:tcW w:w="8897" w:type="dxa"/>
            <w:gridSpan w:val="28"/>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b/>
                <w:sz w:val="24"/>
              </w:rPr>
            </w:pPr>
            <w:r>
              <w:rPr>
                <w:rFonts w:hint="default" w:ascii="宋体" w:hAnsi="宋体"/>
                <w:b/>
                <w:sz w:val="24"/>
              </w:rPr>
              <w:t>发行募集资金运用信息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国有股减持上缴社保基金情况</w:t>
            </w:r>
          </w:p>
        </w:tc>
        <w:tc>
          <w:tcPr>
            <w:tcW w:w="2186"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国有股东减持股数</w:t>
            </w:r>
          </w:p>
        </w:tc>
        <w:tc>
          <w:tcPr>
            <w:tcW w:w="117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6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减持金额</w:t>
            </w:r>
          </w:p>
        </w:tc>
        <w:tc>
          <w:tcPr>
            <w:tcW w:w="8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70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币种</w:t>
            </w: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2186"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国有股东上缴社保基金股数</w:t>
            </w:r>
          </w:p>
        </w:tc>
        <w:tc>
          <w:tcPr>
            <w:tcW w:w="118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65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上缴社保基金金额</w:t>
            </w:r>
          </w:p>
        </w:tc>
        <w:tc>
          <w:tcPr>
            <w:tcW w:w="8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70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币种</w:t>
            </w: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募集资金运用计划</w:t>
            </w:r>
          </w:p>
        </w:tc>
        <w:tc>
          <w:tcPr>
            <w:tcW w:w="1335" w:type="dxa"/>
            <w:gridSpan w:val="6"/>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留存境外</w:t>
            </w:r>
          </w:p>
        </w:tc>
        <w:tc>
          <w:tcPr>
            <w:tcW w:w="127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r>
              <w:rPr>
                <w:rFonts w:hint="default" w:ascii="宋体" w:hAnsi="宋体"/>
                <w:sz w:val="24"/>
              </w:rPr>
              <w:t>用途</w:t>
            </w:r>
          </w:p>
        </w:tc>
        <w:tc>
          <w:tcPr>
            <w:tcW w:w="241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r>
              <w:rPr>
                <w:rFonts w:hint="default" w:ascii="宋体" w:hAnsi="宋体"/>
                <w:sz w:val="24"/>
              </w:rPr>
              <w:t>金额</w:t>
            </w:r>
          </w:p>
        </w:tc>
        <w:tc>
          <w:tcPr>
            <w:tcW w:w="250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r>
              <w:rPr>
                <w:rFonts w:hint="default" w:ascii="宋体" w:hAnsi="宋体"/>
                <w:sz w:val="24"/>
              </w:rPr>
              <w:t>币种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1335" w:type="dxa"/>
            <w:gridSpan w:val="6"/>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127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default" w:ascii="宋体" w:hAnsi="宋体"/>
                <w:sz w:val="24"/>
              </w:rPr>
            </w:pPr>
            <w:r>
              <w:rPr>
                <w:rFonts w:hint="default" w:ascii="宋体" w:hAnsi="宋体"/>
                <w:sz w:val="24"/>
              </w:rPr>
              <w:t>经常项下境外支付</w:t>
            </w:r>
          </w:p>
        </w:tc>
        <w:tc>
          <w:tcPr>
            <w:tcW w:w="241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250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1335" w:type="dxa"/>
            <w:gridSpan w:val="6"/>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127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r>
              <w:rPr>
                <w:rFonts w:hint="default" w:ascii="宋体" w:hAnsi="宋体"/>
                <w:sz w:val="24"/>
              </w:rPr>
              <w:t>境外投资</w:t>
            </w:r>
          </w:p>
        </w:tc>
        <w:tc>
          <w:tcPr>
            <w:tcW w:w="241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250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1335" w:type="dxa"/>
            <w:gridSpan w:val="6"/>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127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r>
              <w:rPr>
                <w:rFonts w:hint="default" w:ascii="宋体" w:hAnsi="宋体"/>
                <w:sz w:val="24"/>
              </w:rPr>
              <w:t>境外放款</w:t>
            </w:r>
          </w:p>
        </w:tc>
        <w:tc>
          <w:tcPr>
            <w:tcW w:w="241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250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1335" w:type="dxa"/>
            <w:gridSpan w:val="6"/>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127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r>
              <w:rPr>
                <w:rFonts w:hint="default" w:ascii="宋体" w:hAnsi="宋体"/>
                <w:sz w:val="24"/>
              </w:rPr>
              <w:t>其他</w:t>
            </w:r>
          </w:p>
        </w:tc>
        <w:tc>
          <w:tcPr>
            <w:tcW w:w="241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250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1335" w:type="dxa"/>
            <w:gridSpan w:val="6"/>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调回境内</w:t>
            </w:r>
          </w:p>
        </w:tc>
        <w:tc>
          <w:tcPr>
            <w:tcW w:w="1276" w:type="dxa"/>
            <w:gridSpan w:val="4"/>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default" w:ascii="宋体" w:hAnsi="宋体"/>
                <w:sz w:val="24"/>
              </w:rPr>
            </w:pPr>
            <w:r>
              <w:rPr>
                <w:rFonts w:hint="default" w:ascii="宋体" w:hAnsi="宋体"/>
                <w:sz w:val="24"/>
              </w:rPr>
              <w:t>调回资金</w:t>
            </w:r>
          </w:p>
        </w:tc>
        <w:tc>
          <w:tcPr>
            <w:tcW w:w="241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250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1335" w:type="dxa"/>
            <w:gridSpan w:val="6"/>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left"/>
              <w:outlineLvl w:val="0"/>
              <w:rPr>
                <w:rFonts w:hint="default" w:ascii="宋体" w:hAnsi="宋体"/>
                <w:sz w:val="24"/>
              </w:rPr>
            </w:pPr>
          </w:p>
        </w:tc>
        <w:tc>
          <w:tcPr>
            <w:tcW w:w="1276" w:type="dxa"/>
            <w:gridSpan w:val="4"/>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280" w:lineRule="exact"/>
              <w:jc w:val="center"/>
              <w:outlineLvl w:val="0"/>
              <w:rPr>
                <w:rFonts w:hint="default" w:ascii="宋体" w:hAnsi="宋体"/>
                <w:sz w:val="24"/>
              </w:rPr>
            </w:pPr>
          </w:p>
        </w:tc>
        <w:tc>
          <w:tcPr>
            <w:tcW w:w="241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250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1335" w:type="dxa"/>
            <w:gridSpan w:val="6"/>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left"/>
              <w:outlineLvl w:val="0"/>
              <w:rPr>
                <w:rFonts w:hint="default" w:ascii="宋体" w:hAnsi="宋体"/>
                <w:sz w:val="24"/>
              </w:rPr>
            </w:pPr>
          </w:p>
        </w:tc>
        <w:tc>
          <w:tcPr>
            <w:tcW w:w="127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default" w:ascii="宋体" w:hAnsi="宋体"/>
                <w:sz w:val="24"/>
              </w:rPr>
            </w:pPr>
            <w:r>
              <w:rPr>
                <w:rFonts w:hint="default" w:ascii="宋体" w:hAnsi="宋体"/>
                <w:sz w:val="24"/>
              </w:rPr>
              <w:t>折美元合计</w:t>
            </w:r>
          </w:p>
        </w:tc>
        <w:tc>
          <w:tcPr>
            <w:tcW w:w="4915" w:type="dxa"/>
            <w:gridSpan w:val="15"/>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1335" w:type="dxa"/>
            <w:gridSpan w:val="6"/>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left"/>
              <w:outlineLvl w:val="0"/>
              <w:rPr>
                <w:rFonts w:hint="default" w:ascii="宋体" w:hAnsi="宋体"/>
                <w:sz w:val="24"/>
              </w:rPr>
            </w:pPr>
          </w:p>
        </w:tc>
        <w:tc>
          <w:tcPr>
            <w:tcW w:w="127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rPr>
                <w:rFonts w:hint="default" w:ascii="宋体" w:hAnsi="宋体"/>
                <w:sz w:val="24"/>
              </w:rPr>
            </w:pPr>
            <w:r>
              <w:rPr>
                <w:rFonts w:hint="default" w:ascii="宋体" w:hAnsi="宋体"/>
                <w:sz w:val="24"/>
              </w:rPr>
              <w:t>其中:结汇</w:t>
            </w:r>
          </w:p>
        </w:tc>
        <w:tc>
          <w:tcPr>
            <w:tcW w:w="241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2"/>
              <w:rPr>
                <w:rFonts w:hint="default" w:ascii="宋体" w:hAnsi="宋体"/>
                <w:sz w:val="24"/>
              </w:rPr>
            </w:pPr>
          </w:p>
        </w:tc>
        <w:tc>
          <w:tcPr>
            <w:tcW w:w="250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2"/>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账户信息</w:t>
            </w:r>
          </w:p>
        </w:tc>
        <w:tc>
          <w:tcPr>
            <w:tcW w:w="2611"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r>
              <w:rPr>
                <w:rFonts w:hint="default" w:ascii="宋体" w:hAnsi="宋体"/>
                <w:sz w:val="24"/>
              </w:rPr>
              <w:t>开户银行</w:t>
            </w:r>
          </w:p>
        </w:tc>
        <w:tc>
          <w:tcPr>
            <w:tcW w:w="241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r>
              <w:rPr>
                <w:rFonts w:hint="default" w:ascii="宋体" w:hAnsi="宋体"/>
                <w:sz w:val="24"/>
              </w:rPr>
              <w:t>资本项目结算账户账号</w:t>
            </w:r>
          </w:p>
        </w:tc>
        <w:tc>
          <w:tcPr>
            <w:tcW w:w="250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2611"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241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250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2611"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241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250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13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2611"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241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c>
          <w:tcPr>
            <w:tcW w:w="250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340" w:lineRule="exact"/>
              <w:jc w:val="center"/>
              <w:outlineLvl w:val="0"/>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8897" w:type="dxa"/>
            <w:gridSpan w:val="28"/>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b/>
                <w:sz w:val="24"/>
              </w:rPr>
            </w:pPr>
            <w:r>
              <w:rPr>
                <w:rFonts w:hint="default" w:ascii="宋体" w:hAnsi="宋体"/>
                <w:b/>
                <w:sz w:val="24"/>
              </w:rPr>
              <w:t>回购境外股份信息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3557"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证监会备案文号或网址（如有）</w:t>
            </w:r>
          </w:p>
        </w:tc>
        <w:tc>
          <w:tcPr>
            <w:tcW w:w="5340" w:type="dxa"/>
            <w:gridSpan w:val="1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回购</w:t>
            </w:r>
          </w:p>
          <w:p>
            <w:pPr>
              <w:spacing w:line="340" w:lineRule="exact"/>
              <w:jc w:val="left"/>
              <w:rPr>
                <w:rFonts w:hint="default" w:ascii="宋体" w:hAnsi="宋体"/>
                <w:sz w:val="24"/>
              </w:rPr>
            </w:pPr>
            <w:r>
              <w:rPr>
                <w:rFonts w:hint="default" w:ascii="宋体" w:hAnsi="宋体"/>
                <w:sz w:val="24"/>
              </w:rPr>
              <w:t>计划</w:t>
            </w:r>
          </w:p>
        </w:tc>
        <w:tc>
          <w:tcPr>
            <w:tcW w:w="2756"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回购证券种类</w:t>
            </w:r>
          </w:p>
        </w:tc>
        <w:tc>
          <w:tcPr>
            <w:tcW w:w="283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27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回购数量</w:t>
            </w:r>
          </w:p>
        </w:tc>
        <w:tc>
          <w:tcPr>
            <w:tcW w:w="12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2756"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回购金额</w:t>
            </w:r>
          </w:p>
        </w:tc>
        <w:tc>
          <w:tcPr>
            <w:tcW w:w="283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27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回购期限</w:t>
            </w:r>
          </w:p>
        </w:tc>
        <w:tc>
          <w:tcPr>
            <w:tcW w:w="12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71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计划使用金额</w:t>
            </w:r>
          </w:p>
        </w:tc>
        <w:tc>
          <w:tcPr>
            <w:tcW w:w="2045"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境外解决</w:t>
            </w:r>
          </w:p>
        </w:tc>
        <w:tc>
          <w:tcPr>
            <w:tcW w:w="283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27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币种</w:t>
            </w:r>
          </w:p>
        </w:tc>
        <w:tc>
          <w:tcPr>
            <w:tcW w:w="12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71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71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境内</w:t>
            </w:r>
          </w:p>
          <w:p>
            <w:pPr>
              <w:spacing w:line="340" w:lineRule="exact"/>
              <w:jc w:val="left"/>
              <w:rPr>
                <w:rFonts w:hint="default" w:ascii="宋体" w:hAnsi="宋体"/>
                <w:sz w:val="24"/>
              </w:rPr>
            </w:pPr>
            <w:r>
              <w:rPr>
                <w:rFonts w:hint="default" w:ascii="宋体" w:hAnsi="宋体"/>
                <w:sz w:val="24"/>
              </w:rPr>
              <w:t>汇出</w:t>
            </w:r>
          </w:p>
        </w:tc>
        <w:tc>
          <w:tcPr>
            <w:tcW w:w="133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购汇</w:t>
            </w:r>
          </w:p>
        </w:tc>
        <w:tc>
          <w:tcPr>
            <w:tcW w:w="283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27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币种</w:t>
            </w:r>
          </w:p>
        </w:tc>
        <w:tc>
          <w:tcPr>
            <w:tcW w:w="12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71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71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33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自有外汇</w:t>
            </w:r>
          </w:p>
        </w:tc>
        <w:tc>
          <w:tcPr>
            <w:tcW w:w="283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27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币种</w:t>
            </w:r>
          </w:p>
        </w:tc>
        <w:tc>
          <w:tcPr>
            <w:tcW w:w="12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71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71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33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人民币</w:t>
            </w:r>
          </w:p>
        </w:tc>
        <w:tc>
          <w:tcPr>
            <w:tcW w:w="283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27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w:t>
            </w:r>
          </w:p>
        </w:tc>
        <w:tc>
          <w:tcPr>
            <w:tcW w:w="12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回购</w:t>
            </w:r>
          </w:p>
          <w:p>
            <w:pPr>
              <w:spacing w:line="340" w:lineRule="exact"/>
              <w:jc w:val="left"/>
              <w:rPr>
                <w:rFonts w:hint="default" w:ascii="宋体" w:hAnsi="宋体"/>
                <w:sz w:val="24"/>
              </w:rPr>
            </w:pPr>
            <w:r>
              <w:rPr>
                <w:rFonts w:hint="default" w:ascii="宋体" w:hAnsi="宋体"/>
                <w:sz w:val="24"/>
              </w:rPr>
              <w:t>完成</w:t>
            </w:r>
          </w:p>
          <w:p>
            <w:pPr>
              <w:spacing w:line="340" w:lineRule="exact"/>
              <w:jc w:val="left"/>
              <w:rPr>
                <w:rFonts w:hint="default" w:ascii="宋体" w:hAnsi="宋体"/>
                <w:sz w:val="24"/>
              </w:rPr>
            </w:pPr>
            <w:r>
              <w:rPr>
                <w:rFonts w:hint="default" w:ascii="宋体" w:hAnsi="宋体"/>
                <w:sz w:val="24"/>
              </w:rPr>
              <w:t>情况</w:t>
            </w:r>
          </w:p>
        </w:tc>
        <w:tc>
          <w:tcPr>
            <w:tcW w:w="2756"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回购证券种类</w:t>
            </w:r>
          </w:p>
        </w:tc>
        <w:tc>
          <w:tcPr>
            <w:tcW w:w="283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27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回购数量</w:t>
            </w:r>
          </w:p>
        </w:tc>
        <w:tc>
          <w:tcPr>
            <w:tcW w:w="12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2756"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回购金额</w:t>
            </w:r>
          </w:p>
        </w:tc>
        <w:tc>
          <w:tcPr>
            <w:tcW w:w="283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27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回购期限</w:t>
            </w:r>
          </w:p>
        </w:tc>
        <w:tc>
          <w:tcPr>
            <w:tcW w:w="12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71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实际使用金额</w:t>
            </w:r>
          </w:p>
        </w:tc>
        <w:tc>
          <w:tcPr>
            <w:tcW w:w="2045"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境外解决</w:t>
            </w:r>
          </w:p>
        </w:tc>
        <w:tc>
          <w:tcPr>
            <w:tcW w:w="283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27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币种</w:t>
            </w:r>
          </w:p>
        </w:tc>
        <w:tc>
          <w:tcPr>
            <w:tcW w:w="12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71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71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境内汇出</w:t>
            </w:r>
          </w:p>
        </w:tc>
        <w:tc>
          <w:tcPr>
            <w:tcW w:w="133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购汇</w:t>
            </w:r>
          </w:p>
        </w:tc>
        <w:tc>
          <w:tcPr>
            <w:tcW w:w="283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27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币种</w:t>
            </w:r>
          </w:p>
        </w:tc>
        <w:tc>
          <w:tcPr>
            <w:tcW w:w="12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71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71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33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自有外汇</w:t>
            </w:r>
          </w:p>
        </w:tc>
        <w:tc>
          <w:tcPr>
            <w:tcW w:w="283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27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币种</w:t>
            </w:r>
          </w:p>
        </w:tc>
        <w:tc>
          <w:tcPr>
            <w:tcW w:w="12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71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71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33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人民币</w:t>
            </w:r>
          </w:p>
        </w:tc>
        <w:tc>
          <w:tcPr>
            <w:tcW w:w="283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27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w:t>
            </w:r>
          </w:p>
        </w:tc>
        <w:tc>
          <w:tcPr>
            <w:tcW w:w="12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c>
          <w:tcPr>
            <w:tcW w:w="141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回购剩余资金调回</w:t>
            </w:r>
          </w:p>
        </w:tc>
        <w:tc>
          <w:tcPr>
            <w:tcW w:w="1343" w:type="dxa"/>
            <w:gridSpan w:val="7"/>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left"/>
              <w:rPr>
                <w:rFonts w:hint="default" w:ascii="宋体" w:hAnsi="宋体"/>
                <w:sz w:val="24"/>
              </w:rPr>
            </w:pPr>
            <w:r>
              <w:rPr>
                <w:rFonts w:hint="default" w:ascii="宋体" w:hAnsi="宋体"/>
                <w:sz w:val="24"/>
              </w:rPr>
              <w:t>调回资金</w:t>
            </w:r>
          </w:p>
        </w:tc>
        <w:tc>
          <w:tcPr>
            <w:tcW w:w="283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27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币种</w:t>
            </w:r>
          </w:p>
        </w:tc>
        <w:tc>
          <w:tcPr>
            <w:tcW w:w="12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c>
          <w:tcPr>
            <w:tcW w:w="141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343" w:type="dxa"/>
            <w:gridSpan w:val="7"/>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left"/>
              <w:rPr>
                <w:rFonts w:hint="default" w:ascii="宋体" w:hAnsi="宋体"/>
                <w:sz w:val="24"/>
              </w:rPr>
            </w:pPr>
          </w:p>
        </w:tc>
        <w:tc>
          <w:tcPr>
            <w:tcW w:w="283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27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币种</w:t>
            </w:r>
          </w:p>
        </w:tc>
        <w:tc>
          <w:tcPr>
            <w:tcW w:w="12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80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c>
          <w:tcPr>
            <w:tcW w:w="141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c>
          <w:tcPr>
            <w:tcW w:w="1343"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left"/>
              <w:rPr>
                <w:rFonts w:hint="default" w:ascii="宋体" w:hAnsi="宋体"/>
                <w:sz w:val="24"/>
              </w:rPr>
            </w:pPr>
            <w:r>
              <w:rPr>
                <w:rFonts w:hint="default" w:ascii="宋体" w:hAnsi="宋体"/>
                <w:sz w:val="24"/>
              </w:rPr>
              <w:t>折美元合计</w:t>
            </w:r>
          </w:p>
        </w:tc>
        <w:tc>
          <w:tcPr>
            <w:tcW w:w="5340" w:type="dxa"/>
            <w:gridSpan w:val="1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8897" w:type="dxa"/>
            <w:gridSpan w:val="28"/>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b/>
                <w:sz w:val="24"/>
              </w:rPr>
            </w:pPr>
            <w:r>
              <w:rPr>
                <w:rFonts w:hint="default" w:ascii="宋体" w:hAnsi="宋体"/>
                <w:b/>
                <w:sz w:val="24"/>
              </w:rPr>
              <w:t>可转债转股信息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3982"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证监会备案文号或网址（如有）</w:t>
            </w:r>
          </w:p>
        </w:tc>
        <w:tc>
          <w:tcPr>
            <w:tcW w:w="4915" w:type="dxa"/>
            <w:gridSpan w:val="1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22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外债登记编号</w:t>
            </w:r>
          </w:p>
        </w:tc>
        <w:tc>
          <w:tcPr>
            <w:tcW w:w="175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c>
          <w:tcPr>
            <w:tcW w:w="241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转换比例</w:t>
            </w:r>
          </w:p>
        </w:tc>
        <w:tc>
          <w:tcPr>
            <w:tcW w:w="250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22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债转股前债券总数</w:t>
            </w:r>
          </w:p>
        </w:tc>
        <w:tc>
          <w:tcPr>
            <w:tcW w:w="175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c>
          <w:tcPr>
            <w:tcW w:w="241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债转股前总股数</w:t>
            </w:r>
          </w:p>
        </w:tc>
        <w:tc>
          <w:tcPr>
            <w:tcW w:w="250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22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本次转换债券数</w:t>
            </w:r>
          </w:p>
        </w:tc>
        <w:tc>
          <w:tcPr>
            <w:tcW w:w="175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c>
          <w:tcPr>
            <w:tcW w:w="241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left"/>
              <w:rPr>
                <w:rFonts w:hint="default" w:ascii="宋体" w:hAnsi="宋体"/>
                <w:sz w:val="24"/>
              </w:rPr>
            </w:pPr>
            <w:r>
              <w:rPr>
                <w:rFonts w:hint="default" w:ascii="宋体" w:hAnsi="宋体"/>
                <w:sz w:val="24"/>
              </w:rPr>
              <w:t>本次转换股数</w:t>
            </w:r>
          </w:p>
        </w:tc>
        <w:tc>
          <w:tcPr>
            <w:tcW w:w="250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8897" w:type="dxa"/>
            <w:gridSpan w:val="28"/>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jc w:val="center"/>
              <w:rPr>
                <w:rFonts w:hint="default" w:ascii="宋体" w:hAnsi="宋体"/>
                <w:b/>
                <w:sz w:val="24"/>
              </w:rPr>
            </w:pPr>
            <w:r>
              <w:rPr>
                <w:rFonts w:hint="default" w:ascii="宋体" w:hAnsi="宋体"/>
                <w:b/>
                <w:sz w:val="24"/>
              </w:rPr>
              <w:t>其他需要说明的信息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1798" w:hRule="atLeast"/>
          <w:jc w:val="center"/>
        </w:trPr>
        <w:tc>
          <w:tcPr>
            <w:tcW w:w="8897" w:type="dxa"/>
            <w:gridSpan w:val="28"/>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spacing w:line="520" w:lineRule="exact"/>
              <w:jc w:val="center"/>
              <w:outlineLvl w:val="0"/>
              <w:rPr>
                <w:rFonts w:hint="default" w:ascii="宋体" w:hAnsi="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106" w:hRule="atLeast"/>
          <w:jc w:val="center"/>
        </w:trPr>
        <w:tc>
          <w:tcPr>
            <w:tcW w:w="8897" w:type="dxa"/>
            <w:gridSpan w:val="28"/>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60" w:lineRule="exact"/>
              <w:ind w:firstLine="482" w:firstLineChars="200"/>
              <w:rPr>
                <w:rFonts w:hint="default" w:ascii="宋体" w:hAnsi="宋体"/>
                <w:b/>
                <w:sz w:val="24"/>
              </w:rPr>
            </w:pPr>
            <w:r>
              <w:rPr>
                <w:rFonts w:hint="default" w:ascii="宋体" w:hAnsi="宋体"/>
                <w:b/>
                <w:sz w:val="24"/>
              </w:rPr>
              <w:t>本公司承诺对此登记表中由本公司填写内容的真实性负责，并承诺按照外汇管理有关规定办理相关业务，接受国家外汇管理部门的监督、管理和检查。</w:t>
            </w:r>
          </w:p>
          <w:p>
            <w:pPr>
              <w:keepNext/>
              <w:keepLines/>
              <w:spacing w:line="460" w:lineRule="exact"/>
              <w:jc w:val="center"/>
              <w:outlineLvl w:val="2"/>
              <w:rPr>
                <w:rFonts w:hint="default" w:ascii="宋体" w:hAnsi="宋体"/>
                <w:b/>
                <w:sz w:val="24"/>
              </w:rPr>
            </w:pPr>
          </w:p>
          <w:p>
            <w:pPr>
              <w:spacing w:line="460" w:lineRule="exact"/>
              <w:ind w:firstLine="2289" w:firstLineChars="950"/>
              <w:rPr>
                <w:rFonts w:hint="default" w:ascii="宋体" w:hAnsi="宋体"/>
                <w:b/>
                <w:sz w:val="24"/>
              </w:rPr>
            </w:pPr>
            <w:r>
              <w:rPr>
                <w:rFonts w:hint="default" w:ascii="宋体" w:hAnsi="宋体"/>
                <w:b/>
                <w:sz w:val="24"/>
              </w:rPr>
              <w:t>境外上市的境内公司（名称及公章）：</w:t>
            </w:r>
          </w:p>
          <w:p>
            <w:pPr>
              <w:spacing w:line="460" w:lineRule="exact"/>
              <w:jc w:val="center"/>
              <w:rPr>
                <w:rFonts w:hint="default" w:ascii="宋体" w:hAnsi="宋体"/>
                <w:b/>
                <w:sz w:val="24"/>
              </w:rPr>
            </w:pPr>
            <w:r>
              <w:rPr>
                <w:rFonts w:hint="default" w:ascii="宋体" w:hAnsi="宋体"/>
                <w:b/>
                <w:sz w:val="24"/>
              </w:rPr>
              <w:t xml:space="preserve">                  年   月   日</w:t>
            </w:r>
          </w:p>
        </w:tc>
      </w:tr>
    </w:tbl>
    <w:p>
      <w:pPr>
        <w:rPr>
          <w:rFonts w:hint="default" w:ascii="宋体" w:hAnsi="宋体"/>
          <w:b/>
          <w:sz w:val="21"/>
        </w:rPr>
      </w:pPr>
      <w:r>
        <w:rPr>
          <w:rFonts w:hint="default" w:ascii="宋体" w:hAnsi="宋体"/>
          <w:b/>
          <w:sz w:val="21"/>
        </w:rPr>
        <w:t>填表说明：</w:t>
      </w:r>
    </w:p>
    <w:p>
      <w:pPr>
        <w:rPr>
          <w:rFonts w:hint="default" w:ascii="宋体" w:hAnsi="宋体"/>
          <w:sz w:val="21"/>
        </w:rPr>
      </w:pPr>
      <w:r>
        <w:rPr>
          <w:rFonts w:hint="default" w:ascii="宋体" w:hAnsi="宋体"/>
          <w:sz w:val="21"/>
        </w:rPr>
        <w:t>1、境内公司填报本登记表，银行审核无误并在资本项目信息系统办理登记后，将加盖业务印章的业务登记凭证交境内公司。</w:t>
      </w:r>
    </w:p>
    <w:p>
      <w:pPr>
        <w:rPr>
          <w:rFonts w:hint="eastAsia" w:ascii="仿宋" w:hAnsi="仿宋" w:eastAsia="仿宋"/>
          <w:sz w:val="30"/>
        </w:rPr>
      </w:pPr>
      <w:r>
        <w:rPr>
          <w:rFonts w:hint="default" w:ascii="宋体" w:hAnsi="宋体"/>
          <w:sz w:val="21"/>
        </w:rPr>
        <w:t>2、若本登记表中已经银行登记确认的相关事项发生变更，境内公司申请办理变更登记时，应按照变更后的内容重新填写本登记表，并对变更内容进行标注。银行审核无误后在资本项目信息系统办理变更登记，并向境内公司出具新的加盖业务印章的业务登记凭证，同时收回原业务登记凭证。</w:t>
      </w:r>
    </w:p>
    <w:p>
      <w:pPr>
        <w:pStyle w:val="2"/>
        <w:spacing w:afterLines="0"/>
        <w:ind w:left="0" w:leftChars="0" w:firstLine="0" w:firstLineChars="0"/>
        <w:rPr>
          <w:rFonts w:hint="eastAsia"/>
          <w:sz w:val="24"/>
        </w:rPr>
      </w:pPr>
    </w:p>
    <w:p>
      <w:pPr>
        <w:ind w:firstLine="640" w:firstLineChars="200"/>
        <w:rPr>
          <w:rFonts w:hint="eastAsia" w:ascii="仿宋_GB2312" w:hAnsi="仿宋_GB2312" w:eastAsia="仿宋_GB2312"/>
          <w:sz w:val="32"/>
        </w:rPr>
      </w:pPr>
    </w:p>
    <w:p>
      <w:pPr>
        <w:adjustRightInd w:val="0"/>
        <w:snapToGrid w:val="0"/>
        <w:spacing w:beforeLines="0" w:afterLines="0" w:line="560" w:lineRule="exact"/>
        <w:rPr>
          <w:rFonts w:hint="eastAsia" w:ascii="仿宋_GB2312" w:hAnsi="仿宋_GB2312" w:eastAsia="仿宋_GB2312"/>
          <w:color w:val="auto"/>
          <w:sz w:val="32"/>
          <w:u w:val="none" w:color="auto"/>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sz w:val="18"/>
      </w:rPr>
    </w:pPr>
    <w:r>
      <w:rPr>
        <w:rFonts w:hint="default"/>
        <w:sz w:val="18"/>
      </w:rPr>
      <w:fldChar w:fldCharType="begin"/>
    </w:r>
    <w:r>
      <w:rPr>
        <w:rFonts w:hint="default"/>
        <w:sz w:val="18"/>
      </w:rPr>
      <w:instrText xml:space="preserve"> PAGE   \* MERGEFORMAT </w:instrText>
    </w:r>
    <w:r>
      <w:rPr>
        <w:rFonts w:hint="default"/>
        <w:sz w:val="18"/>
      </w:rPr>
      <w:fldChar w:fldCharType="separate"/>
    </w:r>
    <w:r>
      <w:rPr>
        <w:rFonts w:hint="default"/>
        <w:sz w:val="18"/>
      </w:rPr>
      <w:t>1</w:t>
    </w:r>
    <w:r>
      <w:rPr>
        <w:rFonts w:hint="default"/>
        <w:sz w:val="18"/>
      </w:rPr>
      <w:fldChar w:fldCharType="end"/>
    </w:r>
  </w:p>
  <w:p>
    <w:pPr>
      <w:pStyle w:val="4"/>
      <w:rPr>
        <w:rFonts w:hint="default"/>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0701"/>
    <w:rsid w:val="000D1B94"/>
    <w:rsid w:val="00103AAC"/>
    <w:rsid w:val="00144F31"/>
    <w:rsid w:val="00163822"/>
    <w:rsid w:val="001B620C"/>
    <w:rsid w:val="00260DF9"/>
    <w:rsid w:val="004A6B46"/>
    <w:rsid w:val="00550422"/>
    <w:rsid w:val="00956CE7"/>
    <w:rsid w:val="00A35D59"/>
    <w:rsid w:val="00BB231E"/>
    <w:rsid w:val="00BB3F88"/>
    <w:rsid w:val="00BE7534"/>
    <w:rsid w:val="00CE1020"/>
    <w:rsid w:val="00E43B6B"/>
    <w:rsid w:val="00EC2F61"/>
    <w:rsid w:val="010F0043"/>
    <w:rsid w:val="012D71D0"/>
    <w:rsid w:val="01547980"/>
    <w:rsid w:val="015A6142"/>
    <w:rsid w:val="01601304"/>
    <w:rsid w:val="016E1FEC"/>
    <w:rsid w:val="018B489D"/>
    <w:rsid w:val="019407E8"/>
    <w:rsid w:val="01962ABB"/>
    <w:rsid w:val="019834AD"/>
    <w:rsid w:val="019C6A04"/>
    <w:rsid w:val="019D0629"/>
    <w:rsid w:val="01A05364"/>
    <w:rsid w:val="01A061A4"/>
    <w:rsid w:val="01AC4623"/>
    <w:rsid w:val="01AF49A2"/>
    <w:rsid w:val="01B846C4"/>
    <w:rsid w:val="01BC6B0E"/>
    <w:rsid w:val="01C02581"/>
    <w:rsid w:val="01D07B41"/>
    <w:rsid w:val="01D16DAC"/>
    <w:rsid w:val="01F80A9B"/>
    <w:rsid w:val="02213F17"/>
    <w:rsid w:val="02294764"/>
    <w:rsid w:val="02511CA5"/>
    <w:rsid w:val="027502C0"/>
    <w:rsid w:val="02826B65"/>
    <w:rsid w:val="0291322F"/>
    <w:rsid w:val="02945830"/>
    <w:rsid w:val="02AF10B5"/>
    <w:rsid w:val="02B2010A"/>
    <w:rsid w:val="02C17917"/>
    <w:rsid w:val="02CD78F8"/>
    <w:rsid w:val="02DE0F28"/>
    <w:rsid w:val="02E22D69"/>
    <w:rsid w:val="02FB2AA7"/>
    <w:rsid w:val="030F439E"/>
    <w:rsid w:val="032E47FA"/>
    <w:rsid w:val="032F7723"/>
    <w:rsid w:val="035A0B61"/>
    <w:rsid w:val="036B2F56"/>
    <w:rsid w:val="037B7C29"/>
    <w:rsid w:val="03A24DA8"/>
    <w:rsid w:val="03DA7F55"/>
    <w:rsid w:val="03DB2879"/>
    <w:rsid w:val="04016CD0"/>
    <w:rsid w:val="040B5649"/>
    <w:rsid w:val="04191EEA"/>
    <w:rsid w:val="042E6FF7"/>
    <w:rsid w:val="04344701"/>
    <w:rsid w:val="04392956"/>
    <w:rsid w:val="0443506B"/>
    <w:rsid w:val="044E152E"/>
    <w:rsid w:val="04772C67"/>
    <w:rsid w:val="04774631"/>
    <w:rsid w:val="048933F5"/>
    <w:rsid w:val="04AE33CE"/>
    <w:rsid w:val="04AF40E7"/>
    <w:rsid w:val="04B52D54"/>
    <w:rsid w:val="04C47DC6"/>
    <w:rsid w:val="04EB28BD"/>
    <w:rsid w:val="04F077CD"/>
    <w:rsid w:val="04F57A40"/>
    <w:rsid w:val="04FF7B08"/>
    <w:rsid w:val="050B48DF"/>
    <w:rsid w:val="052A14A0"/>
    <w:rsid w:val="052C1009"/>
    <w:rsid w:val="05364D05"/>
    <w:rsid w:val="053B77CB"/>
    <w:rsid w:val="054A4BE9"/>
    <w:rsid w:val="057F6494"/>
    <w:rsid w:val="05851D1D"/>
    <w:rsid w:val="0591779C"/>
    <w:rsid w:val="059D32BA"/>
    <w:rsid w:val="05B129A2"/>
    <w:rsid w:val="05B464E1"/>
    <w:rsid w:val="05B60C3A"/>
    <w:rsid w:val="05CB7774"/>
    <w:rsid w:val="05DF6A84"/>
    <w:rsid w:val="063C4583"/>
    <w:rsid w:val="06435010"/>
    <w:rsid w:val="064D06F4"/>
    <w:rsid w:val="067227A7"/>
    <w:rsid w:val="06841794"/>
    <w:rsid w:val="06A90665"/>
    <w:rsid w:val="06D67832"/>
    <w:rsid w:val="06EC4802"/>
    <w:rsid w:val="070C0532"/>
    <w:rsid w:val="071B5861"/>
    <w:rsid w:val="07212A08"/>
    <w:rsid w:val="076E1B5A"/>
    <w:rsid w:val="076F383F"/>
    <w:rsid w:val="07757FCD"/>
    <w:rsid w:val="07820737"/>
    <w:rsid w:val="07A661A7"/>
    <w:rsid w:val="07C40A5D"/>
    <w:rsid w:val="07C42CC0"/>
    <w:rsid w:val="07C509A5"/>
    <w:rsid w:val="07EA6B18"/>
    <w:rsid w:val="07FF0D1B"/>
    <w:rsid w:val="08124AA9"/>
    <w:rsid w:val="08184CD1"/>
    <w:rsid w:val="082B55E1"/>
    <w:rsid w:val="082B72FF"/>
    <w:rsid w:val="083130EF"/>
    <w:rsid w:val="08344FF4"/>
    <w:rsid w:val="085513F4"/>
    <w:rsid w:val="08CC320A"/>
    <w:rsid w:val="08ED1B30"/>
    <w:rsid w:val="08F53B57"/>
    <w:rsid w:val="09140E42"/>
    <w:rsid w:val="092D3500"/>
    <w:rsid w:val="093B6BDF"/>
    <w:rsid w:val="094C4F59"/>
    <w:rsid w:val="095310B5"/>
    <w:rsid w:val="09567B93"/>
    <w:rsid w:val="095B2A65"/>
    <w:rsid w:val="09635FB0"/>
    <w:rsid w:val="09697F6D"/>
    <w:rsid w:val="096F354E"/>
    <w:rsid w:val="09746320"/>
    <w:rsid w:val="0975701A"/>
    <w:rsid w:val="0976560F"/>
    <w:rsid w:val="097F1728"/>
    <w:rsid w:val="099A585A"/>
    <w:rsid w:val="09B421AC"/>
    <w:rsid w:val="09D02562"/>
    <w:rsid w:val="09D0689B"/>
    <w:rsid w:val="09D50801"/>
    <w:rsid w:val="09DE629B"/>
    <w:rsid w:val="0A1D3C97"/>
    <w:rsid w:val="0A35182D"/>
    <w:rsid w:val="0A4F734E"/>
    <w:rsid w:val="0A501DAB"/>
    <w:rsid w:val="0A6025BC"/>
    <w:rsid w:val="0A651EBF"/>
    <w:rsid w:val="0A675A75"/>
    <w:rsid w:val="0A7F243F"/>
    <w:rsid w:val="0A9F53AF"/>
    <w:rsid w:val="0AAA2C3B"/>
    <w:rsid w:val="0AB85277"/>
    <w:rsid w:val="0AD16417"/>
    <w:rsid w:val="0AD67974"/>
    <w:rsid w:val="0AD975A7"/>
    <w:rsid w:val="0AFD13AA"/>
    <w:rsid w:val="0B146309"/>
    <w:rsid w:val="0B1D650C"/>
    <w:rsid w:val="0B246DCA"/>
    <w:rsid w:val="0B383304"/>
    <w:rsid w:val="0B6100C6"/>
    <w:rsid w:val="0B831DA1"/>
    <w:rsid w:val="0B85119B"/>
    <w:rsid w:val="0B8A3B6D"/>
    <w:rsid w:val="0B902E77"/>
    <w:rsid w:val="0B935B65"/>
    <w:rsid w:val="0BA32998"/>
    <w:rsid w:val="0BAD535C"/>
    <w:rsid w:val="0BCB25F2"/>
    <w:rsid w:val="0BE930D0"/>
    <w:rsid w:val="0BFB76C7"/>
    <w:rsid w:val="0C1A6A9E"/>
    <w:rsid w:val="0C2841CC"/>
    <w:rsid w:val="0C2B615D"/>
    <w:rsid w:val="0C48107C"/>
    <w:rsid w:val="0C4D039F"/>
    <w:rsid w:val="0C554C9F"/>
    <w:rsid w:val="0C5C1773"/>
    <w:rsid w:val="0C700505"/>
    <w:rsid w:val="0C751C93"/>
    <w:rsid w:val="0CA305C5"/>
    <w:rsid w:val="0CB415EE"/>
    <w:rsid w:val="0CD34329"/>
    <w:rsid w:val="0CEC681E"/>
    <w:rsid w:val="0D0679F3"/>
    <w:rsid w:val="0D36786E"/>
    <w:rsid w:val="0D3C0BB6"/>
    <w:rsid w:val="0D42615A"/>
    <w:rsid w:val="0D474BB6"/>
    <w:rsid w:val="0D4D6E50"/>
    <w:rsid w:val="0D5253A4"/>
    <w:rsid w:val="0D5D2863"/>
    <w:rsid w:val="0D5F444B"/>
    <w:rsid w:val="0D722254"/>
    <w:rsid w:val="0DC7587D"/>
    <w:rsid w:val="0DCE708E"/>
    <w:rsid w:val="0DD33CC3"/>
    <w:rsid w:val="0DD64168"/>
    <w:rsid w:val="0DD74F55"/>
    <w:rsid w:val="0DEF6F4C"/>
    <w:rsid w:val="0DFC2484"/>
    <w:rsid w:val="0E081ED5"/>
    <w:rsid w:val="0E1F774E"/>
    <w:rsid w:val="0E355C46"/>
    <w:rsid w:val="0E391F0C"/>
    <w:rsid w:val="0E3B6980"/>
    <w:rsid w:val="0E452F88"/>
    <w:rsid w:val="0E4B513C"/>
    <w:rsid w:val="0E6D6744"/>
    <w:rsid w:val="0E726053"/>
    <w:rsid w:val="0EB12901"/>
    <w:rsid w:val="0ECD2C1C"/>
    <w:rsid w:val="0EFD4DDB"/>
    <w:rsid w:val="0F0F47FC"/>
    <w:rsid w:val="0F1D3557"/>
    <w:rsid w:val="0F224C4A"/>
    <w:rsid w:val="0F281E9A"/>
    <w:rsid w:val="0F36626C"/>
    <w:rsid w:val="0F433458"/>
    <w:rsid w:val="0F566ADD"/>
    <w:rsid w:val="0F642EA6"/>
    <w:rsid w:val="0F6771DF"/>
    <w:rsid w:val="0F710F6A"/>
    <w:rsid w:val="0F732864"/>
    <w:rsid w:val="0F7F3AF7"/>
    <w:rsid w:val="0F840BBF"/>
    <w:rsid w:val="0F9C7232"/>
    <w:rsid w:val="0FAF3E27"/>
    <w:rsid w:val="0FDC237F"/>
    <w:rsid w:val="0FE26E24"/>
    <w:rsid w:val="0FE35867"/>
    <w:rsid w:val="10034AD4"/>
    <w:rsid w:val="10330AF7"/>
    <w:rsid w:val="104563E0"/>
    <w:rsid w:val="104C5988"/>
    <w:rsid w:val="105A611D"/>
    <w:rsid w:val="107670AA"/>
    <w:rsid w:val="108F029B"/>
    <w:rsid w:val="10AF2E00"/>
    <w:rsid w:val="10B17780"/>
    <w:rsid w:val="10C704F8"/>
    <w:rsid w:val="10D8062C"/>
    <w:rsid w:val="10E10BD1"/>
    <w:rsid w:val="10EC64ED"/>
    <w:rsid w:val="111228C9"/>
    <w:rsid w:val="112707D1"/>
    <w:rsid w:val="114E4BA9"/>
    <w:rsid w:val="1155723D"/>
    <w:rsid w:val="11735D76"/>
    <w:rsid w:val="117B4437"/>
    <w:rsid w:val="118920C6"/>
    <w:rsid w:val="118A1130"/>
    <w:rsid w:val="11965536"/>
    <w:rsid w:val="119A0BC1"/>
    <w:rsid w:val="11AB6977"/>
    <w:rsid w:val="11D076C7"/>
    <w:rsid w:val="11E23358"/>
    <w:rsid w:val="11EA1C3B"/>
    <w:rsid w:val="11F83565"/>
    <w:rsid w:val="12010599"/>
    <w:rsid w:val="12132C2F"/>
    <w:rsid w:val="12231E24"/>
    <w:rsid w:val="122B36F8"/>
    <w:rsid w:val="127A0A2B"/>
    <w:rsid w:val="1280094A"/>
    <w:rsid w:val="12885817"/>
    <w:rsid w:val="12952D57"/>
    <w:rsid w:val="12CE1876"/>
    <w:rsid w:val="12DE62B6"/>
    <w:rsid w:val="12EE71F5"/>
    <w:rsid w:val="130B1A60"/>
    <w:rsid w:val="13123F02"/>
    <w:rsid w:val="13191F9D"/>
    <w:rsid w:val="13236532"/>
    <w:rsid w:val="13275874"/>
    <w:rsid w:val="13277650"/>
    <w:rsid w:val="13312D86"/>
    <w:rsid w:val="134A23A8"/>
    <w:rsid w:val="13524C7C"/>
    <w:rsid w:val="13577423"/>
    <w:rsid w:val="138D7CF3"/>
    <w:rsid w:val="13AF5EED"/>
    <w:rsid w:val="13BF3D25"/>
    <w:rsid w:val="13D51861"/>
    <w:rsid w:val="13E616E0"/>
    <w:rsid w:val="13EF27B7"/>
    <w:rsid w:val="14017CF9"/>
    <w:rsid w:val="142741CF"/>
    <w:rsid w:val="14386BFD"/>
    <w:rsid w:val="146130DA"/>
    <w:rsid w:val="147F5914"/>
    <w:rsid w:val="14825DF7"/>
    <w:rsid w:val="148E3732"/>
    <w:rsid w:val="149A3E30"/>
    <w:rsid w:val="14BA1E2B"/>
    <w:rsid w:val="14D21C1D"/>
    <w:rsid w:val="14F242C8"/>
    <w:rsid w:val="14F42780"/>
    <w:rsid w:val="150E6980"/>
    <w:rsid w:val="151021CA"/>
    <w:rsid w:val="15122123"/>
    <w:rsid w:val="15336D38"/>
    <w:rsid w:val="157B5D2A"/>
    <w:rsid w:val="158545F6"/>
    <w:rsid w:val="15877BB3"/>
    <w:rsid w:val="159A6E15"/>
    <w:rsid w:val="15CA5E60"/>
    <w:rsid w:val="15D10BAE"/>
    <w:rsid w:val="15D81DBD"/>
    <w:rsid w:val="15DB6885"/>
    <w:rsid w:val="15E71FAC"/>
    <w:rsid w:val="15E941E2"/>
    <w:rsid w:val="15F15A11"/>
    <w:rsid w:val="15F34807"/>
    <w:rsid w:val="1618374B"/>
    <w:rsid w:val="1622387F"/>
    <w:rsid w:val="163A22FE"/>
    <w:rsid w:val="16452A60"/>
    <w:rsid w:val="16663405"/>
    <w:rsid w:val="166C631C"/>
    <w:rsid w:val="168D53EF"/>
    <w:rsid w:val="168E20B4"/>
    <w:rsid w:val="16C23821"/>
    <w:rsid w:val="16DD32D5"/>
    <w:rsid w:val="16E03103"/>
    <w:rsid w:val="16F16318"/>
    <w:rsid w:val="16FE2BC4"/>
    <w:rsid w:val="17001F82"/>
    <w:rsid w:val="17070983"/>
    <w:rsid w:val="170B7CA7"/>
    <w:rsid w:val="170F0429"/>
    <w:rsid w:val="173E2AA4"/>
    <w:rsid w:val="17424EE8"/>
    <w:rsid w:val="17496C3C"/>
    <w:rsid w:val="174E11DA"/>
    <w:rsid w:val="17691386"/>
    <w:rsid w:val="17896621"/>
    <w:rsid w:val="17A35B60"/>
    <w:rsid w:val="17BB01EF"/>
    <w:rsid w:val="17BD66CF"/>
    <w:rsid w:val="17C268CD"/>
    <w:rsid w:val="17C40B58"/>
    <w:rsid w:val="17D74B5F"/>
    <w:rsid w:val="17DB38F6"/>
    <w:rsid w:val="17ED3EE8"/>
    <w:rsid w:val="17FC5993"/>
    <w:rsid w:val="17FF1EF2"/>
    <w:rsid w:val="18126CB7"/>
    <w:rsid w:val="184763DC"/>
    <w:rsid w:val="1849022C"/>
    <w:rsid w:val="185C35E3"/>
    <w:rsid w:val="187B17A2"/>
    <w:rsid w:val="187E7B09"/>
    <w:rsid w:val="18B77C1F"/>
    <w:rsid w:val="18C23B68"/>
    <w:rsid w:val="18CF2511"/>
    <w:rsid w:val="18D56529"/>
    <w:rsid w:val="18E7466E"/>
    <w:rsid w:val="1902082B"/>
    <w:rsid w:val="191127A3"/>
    <w:rsid w:val="19116BBA"/>
    <w:rsid w:val="19303268"/>
    <w:rsid w:val="19673FF7"/>
    <w:rsid w:val="19697C06"/>
    <w:rsid w:val="19721B6C"/>
    <w:rsid w:val="19796792"/>
    <w:rsid w:val="19881E04"/>
    <w:rsid w:val="19890DD8"/>
    <w:rsid w:val="199A6967"/>
    <w:rsid w:val="19A67C68"/>
    <w:rsid w:val="19A80C8B"/>
    <w:rsid w:val="19AC413F"/>
    <w:rsid w:val="19B1478C"/>
    <w:rsid w:val="19D60019"/>
    <w:rsid w:val="19D774E5"/>
    <w:rsid w:val="19DF400C"/>
    <w:rsid w:val="19F7276D"/>
    <w:rsid w:val="1A0F179F"/>
    <w:rsid w:val="1A111570"/>
    <w:rsid w:val="1A1F5272"/>
    <w:rsid w:val="1A30736A"/>
    <w:rsid w:val="1A653251"/>
    <w:rsid w:val="1A6D5BD0"/>
    <w:rsid w:val="1A7A68F7"/>
    <w:rsid w:val="1A8B5941"/>
    <w:rsid w:val="1A9E5552"/>
    <w:rsid w:val="1AF80847"/>
    <w:rsid w:val="1B0C0A03"/>
    <w:rsid w:val="1B602AC0"/>
    <w:rsid w:val="1B665836"/>
    <w:rsid w:val="1B6F411E"/>
    <w:rsid w:val="1B6F50CC"/>
    <w:rsid w:val="1B82149C"/>
    <w:rsid w:val="1BAA1BA1"/>
    <w:rsid w:val="1BAF60FE"/>
    <w:rsid w:val="1BB524C4"/>
    <w:rsid w:val="1BB66078"/>
    <w:rsid w:val="1BC23335"/>
    <w:rsid w:val="1BC235A6"/>
    <w:rsid w:val="1BCD3F17"/>
    <w:rsid w:val="1BCD72C4"/>
    <w:rsid w:val="1BD1137D"/>
    <w:rsid w:val="1BE51BD1"/>
    <w:rsid w:val="1C03597A"/>
    <w:rsid w:val="1C1B4CBD"/>
    <w:rsid w:val="1C522FC7"/>
    <w:rsid w:val="1C5F5553"/>
    <w:rsid w:val="1C64368D"/>
    <w:rsid w:val="1C651361"/>
    <w:rsid w:val="1C7E1E1E"/>
    <w:rsid w:val="1C826411"/>
    <w:rsid w:val="1C893249"/>
    <w:rsid w:val="1C8A4A1D"/>
    <w:rsid w:val="1C960E23"/>
    <w:rsid w:val="1C967FC9"/>
    <w:rsid w:val="1C9E2904"/>
    <w:rsid w:val="1CCF63A8"/>
    <w:rsid w:val="1D38208F"/>
    <w:rsid w:val="1D6720D4"/>
    <w:rsid w:val="1D684B8F"/>
    <w:rsid w:val="1DA0124D"/>
    <w:rsid w:val="1DA25467"/>
    <w:rsid w:val="1DBF4A6B"/>
    <w:rsid w:val="1DD64F0E"/>
    <w:rsid w:val="1DD72680"/>
    <w:rsid w:val="1DEF51A5"/>
    <w:rsid w:val="1E372204"/>
    <w:rsid w:val="1E392EB5"/>
    <w:rsid w:val="1E3A3309"/>
    <w:rsid w:val="1E6146D2"/>
    <w:rsid w:val="1E7B1832"/>
    <w:rsid w:val="1E837B79"/>
    <w:rsid w:val="1EAC226A"/>
    <w:rsid w:val="1EB1090D"/>
    <w:rsid w:val="1EBE1CBE"/>
    <w:rsid w:val="1EC06458"/>
    <w:rsid w:val="1EE07AD6"/>
    <w:rsid w:val="1EE1355C"/>
    <w:rsid w:val="1EF65465"/>
    <w:rsid w:val="1F0A6406"/>
    <w:rsid w:val="1F1A35D9"/>
    <w:rsid w:val="1F2203F8"/>
    <w:rsid w:val="1F2871CE"/>
    <w:rsid w:val="1F3C63AD"/>
    <w:rsid w:val="1F4154DB"/>
    <w:rsid w:val="1F733E32"/>
    <w:rsid w:val="1F76123B"/>
    <w:rsid w:val="1F7A60CD"/>
    <w:rsid w:val="1F966982"/>
    <w:rsid w:val="1F9C4F8F"/>
    <w:rsid w:val="1FB05DBD"/>
    <w:rsid w:val="1FB2235F"/>
    <w:rsid w:val="1FB41064"/>
    <w:rsid w:val="1FB67401"/>
    <w:rsid w:val="1FCA5B21"/>
    <w:rsid w:val="1FCE3A03"/>
    <w:rsid w:val="1FCF706E"/>
    <w:rsid w:val="1FDA4812"/>
    <w:rsid w:val="1FE60DA4"/>
    <w:rsid w:val="1FF9296D"/>
    <w:rsid w:val="1FFA455A"/>
    <w:rsid w:val="203876E8"/>
    <w:rsid w:val="203A6388"/>
    <w:rsid w:val="20621094"/>
    <w:rsid w:val="20807884"/>
    <w:rsid w:val="20A04867"/>
    <w:rsid w:val="20AA1E86"/>
    <w:rsid w:val="20AF49BF"/>
    <w:rsid w:val="20BD33D8"/>
    <w:rsid w:val="20C26E1E"/>
    <w:rsid w:val="20C635B3"/>
    <w:rsid w:val="20D46075"/>
    <w:rsid w:val="20F04AD2"/>
    <w:rsid w:val="20F246B6"/>
    <w:rsid w:val="210422DB"/>
    <w:rsid w:val="21087D8B"/>
    <w:rsid w:val="2110216E"/>
    <w:rsid w:val="21177913"/>
    <w:rsid w:val="214E4B9A"/>
    <w:rsid w:val="2150424B"/>
    <w:rsid w:val="21531C6C"/>
    <w:rsid w:val="2165405A"/>
    <w:rsid w:val="2166354A"/>
    <w:rsid w:val="218372B1"/>
    <w:rsid w:val="21892FEB"/>
    <w:rsid w:val="218B0234"/>
    <w:rsid w:val="219E2857"/>
    <w:rsid w:val="21AA63CE"/>
    <w:rsid w:val="21B23ADB"/>
    <w:rsid w:val="21B24417"/>
    <w:rsid w:val="21B90CF6"/>
    <w:rsid w:val="21CD7922"/>
    <w:rsid w:val="21D603C5"/>
    <w:rsid w:val="21D82A16"/>
    <w:rsid w:val="21DC3709"/>
    <w:rsid w:val="21E4725F"/>
    <w:rsid w:val="21E85F89"/>
    <w:rsid w:val="21F141D1"/>
    <w:rsid w:val="21F84023"/>
    <w:rsid w:val="221B2838"/>
    <w:rsid w:val="222C3D6B"/>
    <w:rsid w:val="2242006C"/>
    <w:rsid w:val="22447B6E"/>
    <w:rsid w:val="2248156B"/>
    <w:rsid w:val="224D7956"/>
    <w:rsid w:val="226E2C9F"/>
    <w:rsid w:val="226F2DD3"/>
    <w:rsid w:val="22754808"/>
    <w:rsid w:val="22895AEB"/>
    <w:rsid w:val="228B74C9"/>
    <w:rsid w:val="22B16DEA"/>
    <w:rsid w:val="22B318DA"/>
    <w:rsid w:val="22B508A0"/>
    <w:rsid w:val="22BA6F8D"/>
    <w:rsid w:val="22DC50EF"/>
    <w:rsid w:val="23413841"/>
    <w:rsid w:val="234909E9"/>
    <w:rsid w:val="236D5295"/>
    <w:rsid w:val="23716D6E"/>
    <w:rsid w:val="2371744A"/>
    <w:rsid w:val="23740A16"/>
    <w:rsid w:val="237F0CDC"/>
    <w:rsid w:val="238100C9"/>
    <w:rsid w:val="23883FAC"/>
    <w:rsid w:val="238B7920"/>
    <w:rsid w:val="23B018FE"/>
    <w:rsid w:val="23B7298A"/>
    <w:rsid w:val="23C80784"/>
    <w:rsid w:val="241E5EE0"/>
    <w:rsid w:val="241F351E"/>
    <w:rsid w:val="24330DE3"/>
    <w:rsid w:val="243B4F8C"/>
    <w:rsid w:val="24822C7E"/>
    <w:rsid w:val="24A5409A"/>
    <w:rsid w:val="24B744E2"/>
    <w:rsid w:val="24CF1103"/>
    <w:rsid w:val="24DA705D"/>
    <w:rsid w:val="24DE618F"/>
    <w:rsid w:val="24E643F7"/>
    <w:rsid w:val="250526F6"/>
    <w:rsid w:val="25103B0E"/>
    <w:rsid w:val="251C5797"/>
    <w:rsid w:val="251C7702"/>
    <w:rsid w:val="253F42CE"/>
    <w:rsid w:val="25524B1F"/>
    <w:rsid w:val="25871A0C"/>
    <w:rsid w:val="25B07748"/>
    <w:rsid w:val="25E53822"/>
    <w:rsid w:val="25E818AA"/>
    <w:rsid w:val="25F6697D"/>
    <w:rsid w:val="262E21C4"/>
    <w:rsid w:val="2634583B"/>
    <w:rsid w:val="26372F27"/>
    <w:rsid w:val="263A5937"/>
    <w:rsid w:val="265B732A"/>
    <w:rsid w:val="26625CB0"/>
    <w:rsid w:val="26745388"/>
    <w:rsid w:val="26826F1A"/>
    <w:rsid w:val="26914A9F"/>
    <w:rsid w:val="26953B5C"/>
    <w:rsid w:val="26A35303"/>
    <w:rsid w:val="26D8332A"/>
    <w:rsid w:val="271C6360"/>
    <w:rsid w:val="272133AA"/>
    <w:rsid w:val="2739481F"/>
    <w:rsid w:val="274F5376"/>
    <w:rsid w:val="276C56CF"/>
    <w:rsid w:val="279C54B9"/>
    <w:rsid w:val="27AD145E"/>
    <w:rsid w:val="27AD4641"/>
    <w:rsid w:val="27D01244"/>
    <w:rsid w:val="27DE7716"/>
    <w:rsid w:val="27E40663"/>
    <w:rsid w:val="27E6425B"/>
    <w:rsid w:val="27EC152A"/>
    <w:rsid w:val="27F21E52"/>
    <w:rsid w:val="280F3A90"/>
    <w:rsid w:val="282B78FD"/>
    <w:rsid w:val="28555557"/>
    <w:rsid w:val="285731E5"/>
    <w:rsid w:val="28711427"/>
    <w:rsid w:val="2873214A"/>
    <w:rsid w:val="28834712"/>
    <w:rsid w:val="28B4407C"/>
    <w:rsid w:val="28B74F10"/>
    <w:rsid w:val="28BF321B"/>
    <w:rsid w:val="28F13530"/>
    <w:rsid w:val="28FF31A1"/>
    <w:rsid w:val="290F1036"/>
    <w:rsid w:val="291E0E4F"/>
    <w:rsid w:val="29314F0B"/>
    <w:rsid w:val="29382034"/>
    <w:rsid w:val="29701559"/>
    <w:rsid w:val="298B6ED9"/>
    <w:rsid w:val="29954A71"/>
    <w:rsid w:val="29A16D27"/>
    <w:rsid w:val="29C36DCE"/>
    <w:rsid w:val="29C918B9"/>
    <w:rsid w:val="2A077E12"/>
    <w:rsid w:val="2A0D3E37"/>
    <w:rsid w:val="2A1842E1"/>
    <w:rsid w:val="2A273BE7"/>
    <w:rsid w:val="2A2A4185"/>
    <w:rsid w:val="2A3C70C3"/>
    <w:rsid w:val="2A5424AE"/>
    <w:rsid w:val="2A682A86"/>
    <w:rsid w:val="2A6E3581"/>
    <w:rsid w:val="2A797564"/>
    <w:rsid w:val="2A986CC6"/>
    <w:rsid w:val="2A9D7103"/>
    <w:rsid w:val="2AA02440"/>
    <w:rsid w:val="2ABF72AF"/>
    <w:rsid w:val="2AC76E11"/>
    <w:rsid w:val="2AFA6053"/>
    <w:rsid w:val="2B0019F9"/>
    <w:rsid w:val="2B082372"/>
    <w:rsid w:val="2B0B3551"/>
    <w:rsid w:val="2B2C5D81"/>
    <w:rsid w:val="2B336A43"/>
    <w:rsid w:val="2B411568"/>
    <w:rsid w:val="2B506237"/>
    <w:rsid w:val="2B5B6074"/>
    <w:rsid w:val="2B5E2928"/>
    <w:rsid w:val="2B6A5EFA"/>
    <w:rsid w:val="2B73215C"/>
    <w:rsid w:val="2B8074E2"/>
    <w:rsid w:val="2B9C0E63"/>
    <w:rsid w:val="2BAD4D91"/>
    <w:rsid w:val="2BC07022"/>
    <w:rsid w:val="2BE92933"/>
    <w:rsid w:val="2BF13CDE"/>
    <w:rsid w:val="2BFA08B6"/>
    <w:rsid w:val="2C347E9F"/>
    <w:rsid w:val="2C350894"/>
    <w:rsid w:val="2C396626"/>
    <w:rsid w:val="2C4329C1"/>
    <w:rsid w:val="2C4472D5"/>
    <w:rsid w:val="2C497D96"/>
    <w:rsid w:val="2C4B750B"/>
    <w:rsid w:val="2C502B24"/>
    <w:rsid w:val="2C52676D"/>
    <w:rsid w:val="2C595674"/>
    <w:rsid w:val="2C5F2770"/>
    <w:rsid w:val="2C8F48E6"/>
    <w:rsid w:val="2C944E83"/>
    <w:rsid w:val="2CB35C8A"/>
    <w:rsid w:val="2CB76182"/>
    <w:rsid w:val="2CD51B7D"/>
    <w:rsid w:val="2CDE3F14"/>
    <w:rsid w:val="2CF31819"/>
    <w:rsid w:val="2D030BA2"/>
    <w:rsid w:val="2D17196C"/>
    <w:rsid w:val="2D1E4842"/>
    <w:rsid w:val="2D27099A"/>
    <w:rsid w:val="2D31266F"/>
    <w:rsid w:val="2D345202"/>
    <w:rsid w:val="2D3B24A0"/>
    <w:rsid w:val="2D474EA7"/>
    <w:rsid w:val="2D6A012D"/>
    <w:rsid w:val="2D8461E7"/>
    <w:rsid w:val="2DC30753"/>
    <w:rsid w:val="2DD05127"/>
    <w:rsid w:val="2DF53456"/>
    <w:rsid w:val="2E273953"/>
    <w:rsid w:val="2E3E2275"/>
    <w:rsid w:val="2E47665A"/>
    <w:rsid w:val="2E4F32FB"/>
    <w:rsid w:val="2E52546C"/>
    <w:rsid w:val="2E533FCD"/>
    <w:rsid w:val="2E591D4A"/>
    <w:rsid w:val="2E604EC0"/>
    <w:rsid w:val="2E660554"/>
    <w:rsid w:val="2E925AA9"/>
    <w:rsid w:val="2EC05E93"/>
    <w:rsid w:val="2ECF4C27"/>
    <w:rsid w:val="2EEC472F"/>
    <w:rsid w:val="2EF0211E"/>
    <w:rsid w:val="2F002CCF"/>
    <w:rsid w:val="2F006370"/>
    <w:rsid w:val="2F2345A7"/>
    <w:rsid w:val="2F311698"/>
    <w:rsid w:val="2F3900AF"/>
    <w:rsid w:val="2F3F7AD8"/>
    <w:rsid w:val="2F52273E"/>
    <w:rsid w:val="2F550B34"/>
    <w:rsid w:val="2F5B5316"/>
    <w:rsid w:val="2FA35B62"/>
    <w:rsid w:val="2FAB2CE2"/>
    <w:rsid w:val="2FC9540C"/>
    <w:rsid w:val="2FCA4062"/>
    <w:rsid w:val="2FD7735E"/>
    <w:rsid w:val="2FD8307F"/>
    <w:rsid w:val="300553F4"/>
    <w:rsid w:val="30063A51"/>
    <w:rsid w:val="30091B71"/>
    <w:rsid w:val="302644AD"/>
    <w:rsid w:val="30456354"/>
    <w:rsid w:val="304674D5"/>
    <w:rsid w:val="305C4151"/>
    <w:rsid w:val="306F5401"/>
    <w:rsid w:val="307B2F61"/>
    <w:rsid w:val="308C2215"/>
    <w:rsid w:val="30A96C89"/>
    <w:rsid w:val="30B801DC"/>
    <w:rsid w:val="30C415F7"/>
    <w:rsid w:val="30C929B3"/>
    <w:rsid w:val="30DC61E5"/>
    <w:rsid w:val="30E111CC"/>
    <w:rsid w:val="30E40CBE"/>
    <w:rsid w:val="30E965FD"/>
    <w:rsid w:val="30F06DAF"/>
    <w:rsid w:val="30FF64A4"/>
    <w:rsid w:val="31066F7A"/>
    <w:rsid w:val="312B12AE"/>
    <w:rsid w:val="312F24F0"/>
    <w:rsid w:val="31385AAE"/>
    <w:rsid w:val="315541E8"/>
    <w:rsid w:val="315669A4"/>
    <w:rsid w:val="3161457D"/>
    <w:rsid w:val="3175466D"/>
    <w:rsid w:val="31A17E3D"/>
    <w:rsid w:val="31A354FA"/>
    <w:rsid w:val="31AE1822"/>
    <w:rsid w:val="31B3637A"/>
    <w:rsid w:val="31BE6ACC"/>
    <w:rsid w:val="31CB702D"/>
    <w:rsid w:val="31FC4A99"/>
    <w:rsid w:val="320473B9"/>
    <w:rsid w:val="32141EAB"/>
    <w:rsid w:val="3222532F"/>
    <w:rsid w:val="324D33C6"/>
    <w:rsid w:val="325413A2"/>
    <w:rsid w:val="325B1A13"/>
    <w:rsid w:val="326910D1"/>
    <w:rsid w:val="32852E6E"/>
    <w:rsid w:val="328B3CC3"/>
    <w:rsid w:val="32996DE7"/>
    <w:rsid w:val="32C432DE"/>
    <w:rsid w:val="32D64866"/>
    <w:rsid w:val="32DB6FB8"/>
    <w:rsid w:val="32E10FE3"/>
    <w:rsid w:val="33094A5B"/>
    <w:rsid w:val="33117358"/>
    <w:rsid w:val="3312166A"/>
    <w:rsid w:val="33175015"/>
    <w:rsid w:val="331A5ACA"/>
    <w:rsid w:val="33217B3E"/>
    <w:rsid w:val="33565C2E"/>
    <w:rsid w:val="33580422"/>
    <w:rsid w:val="33591307"/>
    <w:rsid w:val="336152DE"/>
    <w:rsid w:val="33965FAB"/>
    <w:rsid w:val="33B45DC9"/>
    <w:rsid w:val="33B67016"/>
    <w:rsid w:val="33C43AEA"/>
    <w:rsid w:val="3422568A"/>
    <w:rsid w:val="34341290"/>
    <w:rsid w:val="346B37C6"/>
    <w:rsid w:val="34801713"/>
    <w:rsid w:val="34873127"/>
    <w:rsid w:val="348E55BA"/>
    <w:rsid w:val="349F3601"/>
    <w:rsid w:val="34AF00E0"/>
    <w:rsid w:val="34DA55CC"/>
    <w:rsid w:val="34E65A92"/>
    <w:rsid w:val="350143A7"/>
    <w:rsid w:val="351F4489"/>
    <w:rsid w:val="35287A57"/>
    <w:rsid w:val="353D3934"/>
    <w:rsid w:val="354F7ED2"/>
    <w:rsid w:val="355E5713"/>
    <w:rsid w:val="35846BE3"/>
    <w:rsid w:val="35972A3B"/>
    <w:rsid w:val="35E875BC"/>
    <w:rsid w:val="35F16512"/>
    <w:rsid w:val="35F5433F"/>
    <w:rsid w:val="35F96A44"/>
    <w:rsid w:val="36067D1A"/>
    <w:rsid w:val="36070DE0"/>
    <w:rsid w:val="360E4B4E"/>
    <w:rsid w:val="360E54BC"/>
    <w:rsid w:val="36362812"/>
    <w:rsid w:val="36373C70"/>
    <w:rsid w:val="36403D87"/>
    <w:rsid w:val="364F31CC"/>
    <w:rsid w:val="36533199"/>
    <w:rsid w:val="36550B32"/>
    <w:rsid w:val="36732BF6"/>
    <w:rsid w:val="368B2596"/>
    <w:rsid w:val="36A520D1"/>
    <w:rsid w:val="36A728D7"/>
    <w:rsid w:val="36A81D0C"/>
    <w:rsid w:val="36BA1A65"/>
    <w:rsid w:val="36CA3DD2"/>
    <w:rsid w:val="36DE6663"/>
    <w:rsid w:val="36E37179"/>
    <w:rsid w:val="36E70E16"/>
    <w:rsid w:val="37095F0C"/>
    <w:rsid w:val="3716370F"/>
    <w:rsid w:val="373452E9"/>
    <w:rsid w:val="37350FB3"/>
    <w:rsid w:val="37381EB6"/>
    <w:rsid w:val="373D22DA"/>
    <w:rsid w:val="37435F49"/>
    <w:rsid w:val="37485BE3"/>
    <w:rsid w:val="37660DFE"/>
    <w:rsid w:val="37662AD9"/>
    <w:rsid w:val="377847EE"/>
    <w:rsid w:val="37B32389"/>
    <w:rsid w:val="37B730CA"/>
    <w:rsid w:val="38075BBA"/>
    <w:rsid w:val="38323E4B"/>
    <w:rsid w:val="3832712E"/>
    <w:rsid w:val="38397455"/>
    <w:rsid w:val="384D7222"/>
    <w:rsid w:val="38517B18"/>
    <w:rsid w:val="385F017E"/>
    <w:rsid w:val="386F7B8C"/>
    <w:rsid w:val="38817D91"/>
    <w:rsid w:val="3882258B"/>
    <w:rsid w:val="38AF3335"/>
    <w:rsid w:val="38C574C5"/>
    <w:rsid w:val="38CC0507"/>
    <w:rsid w:val="38CE2C9D"/>
    <w:rsid w:val="38F22B4C"/>
    <w:rsid w:val="390F3116"/>
    <w:rsid w:val="393A2E59"/>
    <w:rsid w:val="39507EF3"/>
    <w:rsid w:val="395540CD"/>
    <w:rsid w:val="395837E3"/>
    <w:rsid w:val="396A580C"/>
    <w:rsid w:val="396E2A7D"/>
    <w:rsid w:val="39877D65"/>
    <w:rsid w:val="3988231E"/>
    <w:rsid w:val="39EB462C"/>
    <w:rsid w:val="39EB54D3"/>
    <w:rsid w:val="39F85D59"/>
    <w:rsid w:val="39FD0D50"/>
    <w:rsid w:val="39FE15BF"/>
    <w:rsid w:val="3A080B73"/>
    <w:rsid w:val="3A22756F"/>
    <w:rsid w:val="3A251592"/>
    <w:rsid w:val="3A4A4509"/>
    <w:rsid w:val="3A4A4682"/>
    <w:rsid w:val="3A661483"/>
    <w:rsid w:val="3A6C3EA4"/>
    <w:rsid w:val="3A7D5FB0"/>
    <w:rsid w:val="3A9A4E4D"/>
    <w:rsid w:val="3AC0597D"/>
    <w:rsid w:val="3AC462A7"/>
    <w:rsid w:val="3AD12E3D"/>
    <w:rsid w:val="3AE40CD2"/>
    <w:rsid w:val="3AFB7E2B"/>
    <w:rsid w:val="3B130894"/>
    <w:rsid w:val="3B425370"/>
    <w:rsid w:val="3B4C2C66"/>
    <w:rsid w:val="3B5A4682"/>
    <w:rsid w:val="3B6160CE"/>
    <w:rsid w:val="3B695481"/>
    <w:rsid w:val="3B7E4F7B"/>
    <w:rsid w:val="3B826EA2"/>
    <w:rsid w:val="3B8D49BE"/>
    <w:rsid w:val="3B8E1A33"/>
    <w:rsid w:val="3BB7261E"/>
    <w:rsid w:val="3BB848EB"/>
    <w:rsid w:val="3BC27246"/>
    <w:rsid w:val="3BDF1B48"/>
    <w:rsid w:val="3BE64173"/>
    <w:rsid w:val="3BF22D83"/>
    <w:rsid w:val="3BFD378B"/>
    <w:rsid w:val="3C0A1B9B"/>
    <w:rsid w:val="3C3510EF"/>
    <w:rsid w:val="3C394BC9"/>
    <w:rsid w:val="3C4C51D3"/>
    <w:rsid w:val="3C4E5C21"/>
    <w:rsid w:val="3C4F51A9"/>
    <w:rsid w:val="3C5046B3"/>
    <w:rsid w:val="3C713A5A"/>
    <w:rsid w:val="3C7E7A64"/>
    <w:rsid w:val="3C8850F5"/>
    <w:rsid w:val="3CAF41AD"/>
    <w:rsid w:val="3CCF4D07"/>
    <w:rsid w:val="3CE63C48"/>
    <w:rsid w:val="3CE75118"/>
    <w:rsid w:val="3CF91C80"/>
    <w:rsid w:val="3D15561C"/>
    <w:rsid w:val="3D3906FF"/>
    <w:rsid w:val="3D565CA3"/>
    <w:rsid w:val="3D5B4D6F"/>
    <w:rsid w:val="3D6350FC"/>
    <w:rsid w:val="3D6721EF"/>
    <w:rsid w:val="3D6B0B5A"/>
    <w:rsid w:val="3D75049E"/>
    <w:rsid w:val="3D8769F2"/>
    <w:rsid w:val="3D8966C8"/>
    <w:rsid w:val="3D8E456D"/>
    <w:rsid w:val="3D9550FF"/>
    <w:rsid w:val="3DA02C86"/>
    <w:rsid w:val="3DD64F9E"/>
    <w:rsid w:val="3DDB7B26"/>
    <w:rsid w:val="3DE46468"/>
    <w:rsid w:val="3DEB1384"/>
    <w:rsid w:val="3E031B13"/>
    <w:rsid w:val="3E132CBC"/>
    <w:rsid w:val="3E2E721E"/>
    <w:rsid w:val="3E3C3856"/>
    <w:rsid w:val="3E3E149C"/>
    <w:rsid w:val="3E5813BB"/>
    <w:rsid w:val="3E993C30"/>
    <w:rsid w:val="3EB97CF5"/>
    <w:rsid w:val="3EBC10BD"/>
    <w:rsid w:val="3EC462B2"/>
    <w:rsid w:val="3ECF04D9"/>
    <w:rsid w:val="3EE17F42"/>
    <w:rsid w:val="3EEA7F5C"/>
    <w:rsid w:val="3F0547FD"/>
    <w:rsid w:val="3F054F34"/>
    <w:rsid w:val="3F0D6C87"/>
    <w:rsid w:val="3F180437"/>
    <w:rsid w:val="3F1F73C5"/>
    <w:rsid w:val="3F305651"/>
    <w:rsid w:val="3F6B0BD0"/>
    <w:rsid w:val="3F6F0B3D"/>
    <w:rsid w:val="3F7D332F"/>
    <w:rsid w:val="3F8B122E"/>
    <w:rsid w:val="3F8B4A0F"/>
    <w:rsid w:val="3FB845C2"/>
    <w:rsid w:val="3FD948FD"/>
    <w:rsid w:val="3FF25028"/>
    <w:rsid w:val="3FF7343F"/>
    <w:rsid w:val="3FFC27D9"/>
    <w:rsid w:val="3FFE2E51"/>
    <w:rsid w:val="401D0210"/>
    <w:rsid w:val="402312B7"/>
    <w:rsid w:val="40387186"/>
    <w:rsid w:val="40387730"/>
    <w:rsid w:val="403D083F"/>
    <w:rsid w:val="404D204C"/>
    <w:rsid w:val="407B70C1"/>
    <w:rsid w:val="40993E1A"/>
    <w:rsid w:val="409A7BB1"/>
    <w:rsid w:val="40AC0F28"/>
    <w:rsid w:val="40BC0B67"/>
    <w:rsid w:val="40BF6C33"/>
    <w:rsid w:val="40CA60A8"/>
    <w:rsid w:val="40EE6183"/>
    <w:rsid w:val="40F500FD"/>
    <w:rsid w:val="41157045"/>
    <w:rsid w:val="411815F0"/>
    <w:rsid w:val="41331F67"/>
    <w:rsid w:val="4148151F"/>
    <w:rsid w:val="414A775C"/>
    <w:rsid w:val="41773D38"/>
    <w:rsid w:val="41837C1F"/>
    <w:rsid w:val="41A1697B"/>
    <w:rsid w:val="41B85231"/>
    <w:rsid w:val="41CE3942"/>
    <w:rsid w:val="41E07A49"/>
    <w:rsid w:val="41E23D0C"/>
    <w:rsid w:val="420F485B"/>
    <w:rsid w:val="423F641F"/>
    <w:rsid w:val="425A29DF"/>
    <w:rsid w:val="425E2FDF"/>
    <w:rsid w:val="426054F8"/>
    <w:rsid w:val="426629BC"/>
    <w:rsid w:val="4282132D"/>
    <w:rsid w:val="42835175"/>
    <w:rsid w:val="42940B7E"/>
    <w:rsid w:val="429A0018"/>
    <w:rsid w:val="429D798C"/>
    <w:rsid w:val="42B33C88"/>
    <w:rsid w:val="42B615EE"/>
    <w:rsid w:val="42CA77DA"/>
    <w:rsid w:val="42D3185C"/>
    <w:rsid w:val="42DD37AA"/>
    <w:rsid w:val="42E11A4F"/>
    <w:rsid w:val="42ED6539"/>
    <w:rsid w:val="431B2491"/>
    <w:rsid w:val="43314B4A"/>
    <w:rsid w:val="433D059F"/>
    <w:rsid w:val="433E2DD7"/>
    <w:rsid w:val="434034EE"/>
    <w:rsid w:val="43460FC9"/>
    <w:rsid w:val="43672A06"/>
    <w:rsid w:val="436F0790"/>
    <w:rsid w:val="436F4663"/>
    <w:rsid w:val="43746B94"/>
    <w:rsid w:val="437559B7"/>
    <w:rsid w:val="43772825"/>
    <w:rsid w:val="4378114C"/>
    <w:rsid w:val="439A63AC"/>
    <w:rsid w:val="439E5281"/>
    <w:rsid w:val="43A266B2"/>
    <w:rsid w:val="43B2447A"/>
    <w:rsid w:val="43C92256"/>
    <w:rsid w:val="43CB41A5"/>
    <w:rsid w:val="43DD3580"/>
    <w:rsid w:val="43E71302"/>
    <w:rsid w:val="43EB160A"/>
    <w:rsid w:val="43F200AA"/>
    <w:rsid w:val="43F262C0"/>
    <w:rsid w:val="440743EC"/>
    <w:rsid w:val="443269BE"/>
    <w:rsid w:val="44532C86"/>
    <w:rsid w:val="447E0652"/>
    <w:rsid w:val="447E5389"/>
    <w:rsid w:val="448E0768"/>
    <w:rsid w:val="44C2689C"/>
    <w:rsid w:val="44CD107A"/>
    <w:rsid w:val="44E1472D"/>
    <w:rsid w:val="44E354AD"/>
    <w:rsid w:val="44EF1B0F"/>
    <w:rsid w:val="44F613DC"/>
    <w:rsid w:val="44F71067"/>
    <w:rsid w:val="45246681"/>
    <w:rsid w:val="455828A2"/>
    <w:rsid w:val="45711EB5"/>
    <w:rsid w:val="45834718"/>
    <w:rsid w:val="458365F3"/>
    <w:rsid w:val="45912B8F"/>
    <w:rsid w:val="45A4600E"/>
    <w:rsid w:val="45B11ECE"/>
    <w:rsid w:val="45CD12E9"/>
    <w:rsid w:val="45D05CD7"/>
    <w:rsid w:val="45D60E83"/>
    <w:rsid w:val="45D85451"/>
    <w:rsid w:val="45DC583D"/>
    <w:rsid w:val="45E02087"/>
    <w:rsid w:val="45F562E2"/>
    <w:rsid w:val="45F625BA"/>
    <w:rsid w:val="46096346"/>
    <w:rsid w:val="460E0B81"/>
    <w:rsid w:val="46137C67"/>
    <w:rsid w:val="46186B05"/>
    <w:rsid w:val="46382A08"/>
    <w:rsid w:val="46415651"/>
    <w:rsid w:val="464E7078"/>
    <w:rsid w:val="464F411F"/>
    <w:rsid w:val="466550A8"/>
    <w:rsid w:val="466A3BFD"/>
    <w:rsid w:val="46764DB5"/>
    <w:rsid w:val="46812A39"/>
    <w:rsid w:val="46A15F51"/>
    <w:rsid w:val="46B24387"/>
    <w:rsid w:val="46B50B75"/>
    <w:rsid w:val="46EB448A"/>
    <w:rsid w:val="46F94063"/>
    <w:rsid w:val="46FB617D"/>
    <w:rsid w:val="46FD4CBB"/>
    <w:rsid w:val="470259B6"/>
    <w:rsid w:val="47104A7E"/>
    <w:rsid w:val="4720777E"/>
    <w:rsid w:val="47401F57"/>
    <w:rsid w:val="47433CA8"/>
    <w:rsid w:val="47625BD8"/>
    <w:rsid w:val="47840B46"/>
    <w:rsid w:val="47A62000"/>
    <w:rsid w:val="47B836BF"/>
    <w:rsid w:val="47BA3C7E"/>
    <w:rsid w:val="47C97558"/>
    <w:rsid w:val="47FF6C66"/>
    <w:rsid w:val="480E62E2"/>
    <w:rsid w:val="48143DF7"/>
    <w:rsid w:val="481A01A3"/>
    <w:rsid w:val="48220312"/>
    <w:rsid w:val="482E4451"/>
    <w:rsid w:val="48331326"/>
    <w:rsid w:val="48341D07"/>
    <w:rsid w:val="483A1FCE"/>
    <w:rsid w:val="483D0BFB"/>
    <w:rsid w:val="48436C52"/>
    <w:rsid w:val="484E71DD"/>
    <w:rsid w:val="48593733"/>
    <w:rsid w:val="485C0228"/>
    <w:rsid w:val="4868784C"/>
    <w:rsid w:val="487528A0"/>
    <w:rsid w:val="4883696B"/>
    <w:rsid w:val="488C4697"/>
    <w:rsid w:val="48901D5B"/>
    <w:rsid w:val="489C4374"/>
    <w:rsid w:val="48AA46E6"/>
    <w:rsid w:val="48B13327"/>
    <w:rsid w:val="48C04213"/>
    <w:rsid w:val="48D55252"/>
    <w:rsid w:val="48D56424"/>
    <w:rsid w:val="48DF3D13"/>
    <w:rsid w:val="48E429AA"/>
    <w:rsid w:val="48E92B42"/>
    <w:rsid w:val="48FC387F"/>
    <w:rsid w:val="49297C11"/>
    <w:rsid w:val="49681CAC"/>
    <w:rsid w:val="499A0FCE"/>
    <w:rsid w:val="49A6757C"/>
    <w:rsid w:val="49A67EC6"/>
    <w:rsid w:val="49AA6295"/>
    <w:rsid w:val="49AF0BA6"/>
    <w:rsid w:val="49B36C0C"/>
    <w:rsid w:val="49BA2A83"/>
    <w:rsid w:val="49EA3B80"/>
    <w:rsid w:val="49EB7596"/>
    <w:rsid w:val="49F0400B"/>
    <w:rsid w:val="49F63769"/>
    <w:rsid w:val="49FB3A21"/>
    <w:rsid w:val="4A201E5F"/>
    <w:rsid w:val="4A3306D5"/>
    <w:rsid w:val="4A337537"/>
    <w:rsid w:val="4A520D7A"/>
    <w:rsid w:val="4A5E1922"/>
    <w:rsid w:val="4A8E2E63"/>
    <w:rsid w:val="4A980B7A"/>
    <w:rsid w:val="4AAD13A2"/>
    <w:rsid w:val="4AB808BE"/>
    <w:rsid w:val="4AD66BAA"/>
    <w:rsid w:val="4ADF2220"/>
    <w:rsid w:val="4B077AED"/>
    <w:rsid w:val="4B12542E"/>
    <w:rsid w:val="4B1F7E1C"/>
    <w:rsid w:val="4B207725"/>
    <w:rsid w:val="4B2466D1"/>
    <w:rsid w:val="4B3370FA"/>
    <w:rsid w:val="4B5F151A"/>
    <w:rsid w:val="4B601366"/>
    <w:rsid w:val="4B760F57"/>
    <w:rsid w:val="4B896479"/>
    <w:rsid w:val="4B9A2087"/>
    <w:rsid w:val="4BBF39D6"/>
    <w:rsid w:val="4BC61FF1"/>
    <w:rsid w:val="4BD5581B"/>
    <w:rsid w:val="4BE65F38"/>
    <w:rsid w:val="4BF62AEF"/>
    <w:rsid w:val="4BFD1688"/>
    <w:rsid w:val="4C09723A"/>
    <w:rsid w:val="4C157683"/>
    <w:rsid w:val="4C3676CF"/>
    <w:rsid w:val="4C4B7808"/>
    <w:rsid w:val="4C510C8C"/>
    <w:rsid w:val="4C7A2C21"/>
    <w:rsid w:val="4C7E0483"/>
    <w:rsid w:val="4C7F0805"/>
    <w:rsid w:val="4C9A506F"/>
    <w:rsid w:val="4CA505B9"/>
    <w:rsid w:val="4CAA45CA"/>
    <w:rsid w:val="4CC77BE0"/>
    <w:rsid w:val="4CEB2349"/>
    <w:rsid w:val="4D046C13"/>
    <w:rsid w:val="4D2943CE"/>
    <w:rsid w:val="4D2E6423"/>
    <w:rsid w:val="4D313BC4"/>
    <w:rsid w:val="4D54267C"/>
    <w:rsid w:val="4D5D3B35"/>
    <w:rsid w:val="4D7A5834"/>
    <w:rsid w:val="4D7C3CB4"/>
    <w:rsid w:val="4D8508DF"/>
    <w:rsid w:val="4D8954FD"/>
    <w:rsid w:val="4D8A3E7F"/>
    <w:rsid w:val="4DB959BA"/>
    <w:rsid w:val="4DD41C6B"/>
    <w:rsid w:val="4DD51D23"/>
    <w:rsid w:val="4DE42A79"/>
    <w:rsid w:val="4DED7FA5"/>
    <w:rsid w:val="4DF90C0E"/>
    <w:rsid w:val="4E257C43"/>
    <w:rsid w:val="4E300D3E"/>
    <w:rsid w:val="4E4E1548"/>
    <w:rsid w:val="4E5852E3"/>
    <w:rsid w:val="4E5E309B"/>
    <w:rsid w:val="4E67590E"/>
    <w:rsid w:val="4E6C0DA5"/>
    <w:rsid w:val="4E747E2C"/>
    <w:rsid w:val="4E854EA5"/>
    <w:rsid w:val="4E8A5A0D"/>
    <w:rsid w:val="4EA418B6"/>
    <w:rsid w:val="4EAE648B"/>
    <w:rsid w:val="4EDF073D"/>
    <w:rsid w:val="4EF84A5F"/>
    <w:rsid w:val="4F0D2D01"/>
    <w:rsid w:val="4F15186D"/>
    <w:rsid w:val="4F2B3248"/>
    <w:rsid w:val="4F2F2D69"/>
    <w:rsid w:val="4F37431C"/>
    <w:rsid w:val="4F474F7F"/>
    <w:rsid w:val="4F477823"/>
    <w:rsid w:val="4F514A31"/>
    <w:rsid w:val="4F580F27"/>
    <w:rsid w:val="4F6538BD"/>
    <w:rsid w:val="4F86314A"/>
    <w:rsid w:val="4F8F638C"/>
    <w:rsid w:val="500646E5"/>
    <w:rsid w:val="501A41A8"/>
    <w:rsid w:val="502164A4"/>
    <w:rsid w:val="50304A0D"/>
    <w:rsid w:val="505F595F"/>
    <w:rsid w:val="507B30C6"/>
    <w:rsid w:val="507D618C"/>
    <w:rsid w:val="50AB15C0"/>
    <w:rsid w:val="50B36A0C"/>
    <w:rsid w:val="50CD66D5"/>
    <w:rsid w:val="50E31089"/>
    <w:rsid w:val="50E33187"/>
    <w:rsid w:val="51161CCC"/>
    <w:rsid w:val="511A1D35"/>
    <w:rsid w:val="512A04B1"/>
    <w:rsid w:val="51354BF7"/>
    <w:rsid w:val="5155491B"/>
    <w:rsid w:val="515D5132"/>
    <w:rsid w:val="51692F1E"/>
    <w:rsid w:val="517167E7"/>
    <w:rsid w:val="51885D38"/>
    <w:rsid w:val="51950C56"/>
    <w:rsid w:val="519558AE"/>
    <w:rsid w:val="519C6822"/>
    <w:rsid w:val="519D6DB7"/>
    <w:rsid w:val="519E65D1"/>
    <w:rsid w:val="51A279D7"/>
    <w:rsid w:val="51A343EB"/>
    <w:rsid w:val="51A62DFD"/>
    <w:rsid w:val="51A90C40"/>
    <w:rsid w:val="51C56DD5"/>
    <w:rsid w:val="51CC407F"/>
    <w:rsid w:val="51DD7767"/>
    <w:rsid w:val="51EC3D7A"/>
    <w:rsid w:val="51F931AF"/>
    <w:rsid w:val="52254F03"/>
    <w:rsid w:val="52286190"/>
    <w:rsid w:val="522B7A7A"/>
    <w:rsid w:val="523B13F5"/>
    <w:rsid w:val="52524CEC"/>
    <w:rsid w:val="525758F6"/>
    <w:rsid w:val="525C4A1A"/>
    <w:rsid w:val="52656ADD"/>
    <w:rsid w:val="528841F0"/>
    <w:rsid w:val="52A20323"/>
    <w:rsid w:val="52AA44A2"/>
    <w:rsid w:val="52B905DC"/>
    <w:rsid w:val="52BF0996"/>
    <w:rsid w:val="52E828B0"/>
    <w:rsid w:val="52F44EEA"/>
    <w:rsid w:val="52FD1675"/>
    <w:rsid w:val="53093884"/>
    <w:rsid w:val="530A2C23"/>
    <w:rsid w:val="533A2260"/>
    <w:rsid w:val="534E76F7"/>
    <w:rsid w:val="53617D1D"/>
    <w:rsid w:val="536A3AED"/>
    <w:rsid w:val="53725415"/>
    <w:rsid w:val="537E1270"/>
    <w:rsid w:val="53886D10"/>
    <w:rsid w:val="539D309E"/>
    <w:rsid w:val="53A54524"/>
    <w:rsid w:val="53A74AED"/>
    <w:rsid w:val="53A81CCF"/>
    <w:rsid w:val="53C66CBE"/>
    <w:rsid w:val="53DD5F66"/>
    <w:rsid w:val="53E320B0"/>
    <w:rsid w:val="544D280C"/>
    <w:rsid w:val="545111E4"/>
    <w:rsid w:val="54912EF5"/>
    <w:rsid w:val="54944A34"/>
    <w:rsid w:val="54A73C96"/>
    <w:rsid w:val="54B442FE"/>
    <w:rsid w:val="54CF4B4A"/>
    <w:rsid w:val="54D019BE"/>
    <w:rsid w:val="54F12FF7"/>
    <w:rsid w:val="550A1A28"/>
    <w:rsid w:val="55101203"/>
    <w:rsid w:val="551D0495"/>
    <w:rsid w:val="551F67C1"/>
    <w:rsid w:val="552D3977"/>
    <w:rsid w:val="5545273F"/>
    <w:rsid w:val="554D2192"/>
    <w:rsid w:val="555F0D72"/>
    <w:rsid w:val="55751398"/>
    <w:rsid w:val="55827DB6"/>
    <w:rsid w:val="55927265"/>
    <w:rsid w:val="55AE00F1"/>
    <w:rsid w:val="55B93254"/>
    <w:rsid w:val="55DC51A8"/>
    <w:rsid w:val="55DE6CF1"/>
    <w:rsid w:val="5603152E"/>
    <w:rsid w:val="56084121"/>
    <w:rsid w:val="560C7B36"/>
    <w:rsid w:val="56160B45"/>
    <w:rsid w:val="561D2636"/>
    <w:rsid w:val="56203D56"/>
    <w:rsid w:val="562637E2"/>
    <w:rsid w:val="563B59D4"/>
    <w:rsid w:val="5644243D"/>
    <w:rsid w:val="564674B0"/>
    <w:rsid w:val="56475DEB"/>
    <w:rsid w:val="56516E30"/>
    <w:rsid w:val="56533600"/>
    <w:rsid w:val="56560D49"/>
    <w:rsid w:val="565E15D2"/>
    <w:rsid w:val="568442B6"/>
    <w:rsid w:val="56A20296"/>
    <w:rsid w:val="56B048CC"/>
    <w:rsid w:val="56B407B4"/>
    <w:rsid w:val="56BD12B0"/>
    <w:rsid w:val="56C87572"/>
    <w:rsid w:val="56DB2373"/>
    <w:rsid w:val="56EC1029"/>
    <w:rsid w:val="570E2A10"/>
    <w:rsid w:val="5715236E"/>
    <w:rsid w:val="5715492E"/>
    <w:rsid w:val="57184752"/>
    <w:rsid w:val="571C5FCD"/>
    <w:rsid w:val="57253494"/>
    <w:rsid w:val="572D6771"/>
    <w:rsid w:val="573A01BE"/>
    <w:rsid w:val="57401E3B"/>
    <w:rsid w:val="5744649C"/>
    <w:rsid w:val="574B379B"/>
    <w:rsid w:val="575F7EFE"/>
    <w:rsid w:val="57AE03FD"/>
    <w:rsid w:val="57CF78B8"/>
    <w:rsid w:val="5800774E"/>
    <w:rsid w:val="581006E9"/>
    <w:rsid w:val="58116106"/>
    <w:rsid w:val="581A1EB5"/>
    <w:rsid w:val="5823123A"/>
    <w:rsid w:val="582A1B35"/>
    <w:rsid w:val="5849580B"/>
    <w:rsid w:val="585849AE"/>
    <w:rsid w:val="58667506"/>
    <w:rsid w:val="586E7582"/>
    <w:rsid w:val="58783A25"/>
    <w:rsid w:val="587937B7"/>
    <w:rsid w:val="58AD0820"/>
    <w:rsid w:val="58AF28FA"/>
    <w:rsid w:val="58B313A2"/>
    <w:rsid w:val="58B63F1B"/>
    <w:rsid w:val="58BA137F"/>
    <w:rsid w:val="58C82940"/>
    <w:rsid w:val="58F732C8"/>
    <w:rsid w:val="59100BD5"/>
    <w:rsid w:val="591A3B1A"/>
    <w:rsid w:val="591B6328"/>
    <w:rsid w:val="594D4286"/>
    <w:rsid w:val="595309D2"/>
    <w:rsid w:val="59564BFF"/>
    <w:rsid w:val="59567CDF"/>
    <w:rsid w:val="595D4436"/>
    <w:rsid w:val="596B7154"/>
    <w:rsid w:val="59794201"/>
    <w:rsid w:val="59841F7C"/>
    <w:rsid w:val="599D70C0"/>
    <w:rsid w:val="59A63953"/>
    <w:rsid w:val="59BA429B"/>
    <w:rsid w:val="59BC517F"/>
    <w:rsid w:val="59C83DBB"/>
    <w:rsid w:val="59CF3749"/>
    <w:rsid w:val="59E2334D"/>
    <w:rsid w:val="59E452C0"/>
    <w:rsid w:val="59E73111"/>
    <w:rsid w:val="59F327C0"/>
    <w:rsid w:val="5A186656"/>
    <w:rsid w:val="5A203D1A"/>
    <w:rsid w:val="5A205295"/>
    <w:rsid w:val="5A251A20"/>
    <w:rsid w:val="5A2F221E"/>
    <w:rsid w:val="5A3F5D1C"/>
    <w:rsid w:val="5A410AC8"/>
    <w:rsid w:val="5A5669FA"/>
    <w:rsid w:val="5A7F02D5"/>
    <w:rsid w:val="5A7F3323"/>
    <w:rsid w:val="5A9168E5"/>
    <w:rsid w:val="5AB72F65"/>
    <w:rsid w:val="5AD40E79"/>
    <w:rsid w:val="5AD54E39"/>
    <w:rsid w:val="5AFE2CE0"/>
    <w:rsid w:val="5B2755DE"/>
    <w:rsid w:val="5B2F1BD1"/>
    <w:rsid w:val="5B43243E"/>
    <w:rsid w:val="5B445A1B"/>
    <w:rsid w:val="5B801E99"/>
    <w:rsid w:val="5B846B4C"/>
    <w:rsid w:val="5B8764AE"/>
    <w:rsid w:val="5B9356CB"/>
    <w:rsid w:val="5B984AF9"/>
    <w:rsid w:val="5BAF64DC"/>
    <w:rsid w:val="5BB4169B"/>
    <w:rsid w:val="5BB91BB4"/>
    <w:rsid w:val="5BBC5927"/>
    <w:rsid w:val="5BCD3B9F"/>
    <w:rsid w:val="5BE7277D"/>
    <w:rsid w:val="5BEC0E4B"/>
    <w:rsid w:val="5BF07946"/>
    <w:rsid w:val="5BFF64C0"/>
    <w:rsid w:val="5C005156"/>
    <w:rsid w:val="5C1F2D39"/>
    <w:rsid w:val="5C426F98"/>
    <w:rsid w:val="5C593BE2"/>
    <w:rsid w:val="5C746C1C"/>
    <w:rsid w:val="5C773121"/>
    <w:rsid w:val="5CC3211B"/>
    <w:rsid w:val="5CD80B50"/>
    <w:rsid w:val="5CD84FFE"/>
    <w:rsid w:val="5CE23517"/>
    <w:rsid w:val="5CEE17DB"/>
    <w:rsid w:val="5CF823D4"/>
    <w:rsid w:val="5D061846"/>
    <w:rsid w:val="5D1338E1"/>
    <w:rsid w:val="5D2714EF"/>
    <w:rsid w:val="5D2A15DA"/>
    <w:rsid w:val="5D2C636B"/>
    <w:rsid w:val="5D3937EF"/>
    <w:rsid w:val="5D430BEC"/>
    <w:rsid w:val="5D593C9E"/>
    <w:rsid w:val="5D6D722F"/>
    <w:rsid w:val="5D751A66"/>
    <w:rsid w:val="5D7E14C4"/>
    <w:rsid w:val="5D7E3D46"/>
    <w:rsid w:val="5D87769C"/>
    <w:rsid w:val="5D877E15"/>
    <w:rsid w:val="5D8F0423"/>
    <w:rsid w:val="5DA81D58"/>
    <w:rsid w:val="5DCD5BC7"/>
    <w:rsid w:val="5DD0375B"/>
    <w:rsid w:val="5DDE5651"/>
    <w:rsid w:val="5DE57176"/>
    <w:rsid w:val="5DFD1CB9"/>
    <w:rsid w:val="5E1C4E15"/>
    <w:rsid w:val="5E1D49C2"/>
    <w:rsid w:val="5E262CCF"/>
    <w:rsid w:val="5E4162F7"/>
    <w:rsid w:val="5E5231B7"/>
    <w:rsid w:val="5E6007F8"/>
    <w:rsid w:val="5E601C59"/>
    <w:rsid w:val="5E62015C"/>
    <w:rsid w:val="5E67355C"/>
    <w:rsid w:val="5E6B632B"/>
    <w:rsid w:val="5E6B7B67"/>
    <w:rsid w:val="5E861629"/>
    <w:rsid w:val="5E8855C7"/>
    <w:rsid w:val="5E922936"/>
    <w:rsid w:val="5EC049FD"/>
    <w:rsid w:val="5EC84DA5"/>
    <w:rsid w:val="5EDA5344"/>
    <w:rsid w:val="5F0266F7"/>
    <w:rsid w:val="5F0E5B21"/>
    <w:rsid w:val="5F26127E"/>
    <w:rsid w:val="5F2D4D96"/>
    <w:rsid w:val="5F2D75F2"/>
    <w:rsid w:val="5F3228CD"/>
    <w:rsid w:val="5F346C30"/>
    <w:rsid w:val="5F3B46FD"/>
    <w:rsid w:val="5F4F4554"/>
    <w:rsid w:val="5F5E7774"/>
    <w:rsid w:val="5F85721C"/>
    <w:rsid w:val="5F916BFA"/>
    <w:rsid w:val="5F9C5AC3"/>
    <w:rsid w:val="5FBF6040"/>
    <w:rsid w:val="5FEB49CC"/>
    <w:rsid w:val="5FEE572E"/>
    <w:rsid w:val="5FF336D2"/>
    <w:rsid w:val="5FFE3911"/>
    <w:rsid w:val="60133C51"/>
    <w:rsid w:val="60164E5C"/>
    <w:rsid w:val="602C1AA2"/>
    <w:rsid w:val="6064468D"/>
    <w:rsid w:val="60C24ECA"/>
    <w:rsid w:val="60C53248"/>
    <w:rsid w:val="60E54A1A"/>
    <w:rsid w:val="60F97509"/>
    <w:rsid w:val="61086C6C"/>
    <w:rsid w:val="610954ED"/>
    <w:rsid w:val="61105954"/>
    <w:rsid w:val="6110668C"/>
    <w:rsid w:val="61131850"/>
    <w:rsid w:val="612710F5"/>
    <w:rsid w:val="612B4DC4"/>
    <w:rsid w:val="61316DDB"/>
    <w:rsid w:val="614370EE"/>
    <w:rsid w:val="614E657B"/>
    <w:rsid w:val="617C0021"/>
    <w:rsid w:val="618E136D"/>
    <w:rsid w:val="61916513"/>
    <w:rsid w:val="61A35A97"/>
    <w:rsid w:val="61A871DD"/>
    <w:rsid w:val="61B756AA"/>
    <w:rsid w:val="61DA5F1D"/>
    <w:rsid w:val="61F27CBF"/>
    <w:rsid w:val="61F570B9"/>
    <w:rsid w:val="62251865"/>
    <w:rsid w:val="622B5E85"/>
    <w:rsid w:val="62395A8E"/>
    <w:rsid w:val="623A3068"/>
    <w:rsid w:val="624C08F2"/>
    <w:rsid w:val="625277CA"/>
    <w:rsid w:val="626900A3"/>
    <w:rsid w:val="62A5222E"/>
    <w:rsid w:val="62AF164E"/>
    <w:rsid w:val="62BD381A"/>
    <w:rsid w:val="62EA3A91"/>
    <w:rsid w:val="62EF277B"/>
    <w:rsid w:val="62F2723C"/>
    <w:rsid w:val="62F448F2"/>
    <w:rsid w:val="630E2CB2"/>
    <w:rsid w:val="63170EA2"/>
    <w:rsid w:val="634B2324"/>
    <w:rsid w:val="636B2124"/>
    <w:rsid w:val="637040BE"/>
    <w:rsid w:val="638A295E"/>
    <w:rsid w:val="63987668"/>
    <w:rsid w:val="63CA2732"/>
    <w:rsid w:val="63DF0868"/>
    <w:rsid w:val="63FE0957"/>
    <w:rsid w:val="64322506"/>
    <w:rsid w:val="645A393C"/>
    <w:rsid w:val="645B1C67"/>
    <w:rsid w:val="646D7406"/>
    <w:rsid w:val="647D2BD9"/>
    <w:rsid w:val="647D7F98"/>
    <w:rsid w:val="648E18E0"/>
    <w:rsid w:val="649777A9"/>
    <w:rsid w:val="64A61FC8"/>
    <w:rsid w:val="64A81D79"/>
    <w:rsid w:val="64BA1F43"/>
    <w:rsid w:val="64E114A4"/>
    <w:rsid w:val="64E75479"/>
    <w:rsid w:val="650C38EB"/>
    <w:rsid w:val="6513273E"/>
    <w:rsid w:val="651F1AB3"/>
    <w:rsid w:val="652D7665"/>
    <w:rsid w:val="652E4AF7"/>
    <w:rsid w:val="653456E1"/>
    <w:rsid w:val="65441574"/>
    <w:rsid w:val="65455DD6"/>
    <w:rsid w:val="6557285B"/>
    <w:rsid w:val="65590F62"/>
    <w:rsid w:val="65934F41"/>
    <w:rsid w:val="65B84C90"/>
    <w:rsid w:val="65B97A7B"/>
    <w:rsid w:val="65BD40B4"/>
    <w:rsid w:val="65C06F6D"/>
    <w:rsid w:val="65C55927"/>
    <w:rsid w:val="65C86B87"/>
    <w:rsid w:val="65E42576"/>
    <w:rsid w:val="65F92AFE"/>
    <w:rsid w:val="66007621"/>
    <w:rsid w:val="663D014B"/>
    <w:rsid w:val="6650740D"/>
    <w:rsid w:val="665601DE"/>
    <w:rsid w:val="665A62C8"/>
    <w:rsid w:val="668E64A3"/>
    <w:rsid w:val="66A70090"/>
    <w:rsid w:val="66AC4120"/>
    <w:rsid w:val="66CD24D5"/>
    <w:rsid w:val="66FB2003"/>
    <w:rsid w:val="670615FF"/>
    <w:rsid w:val="67191DE2"/>
    <w:rsid w:val="6720558A"/>
    <w:rsid w:val="672467BE"/>
    <w:rsid w:val="672D2D3E"/>
    <w:rsid w:val="67350CDB"/>
    <w:rsid w:val="674532FC"/>
    <w:rsid w:val="67460A38"/>
    <w:rsid w:val="675C2A65"/>
    <w:rsid w:val="677C5D98"/>
    <w:rsid w:val="67903162"/>
    <w:rsid w:val="67946933"/>
    <w:rsid w:val="67A05366"/>
    <w:rsid w:val="67A4536C"/>
    <w:rsid w:val="67AC4735"/>
    <w:rsid w:val="67B00D93"/>
    <w:rsid w:val="67BC0E36"/>
    <w:rsid w:val="67C0684A"/>
    <w:rsid w:val="67DD3E34"/>
    <w:rsid w:val="67FD3982"/>
    <w:rsid w:val="68143997"/>
    <w:rsid w:val="682C2005"/>
    <w:rsid w:val="68320C40"/>
    <w:rsid w:val="687566B8"/>
    <w:rsid w:val="688B7E15"/>
    <w:rsid w:val="68A620EE"/>
    <w:rsid w:val="68C11EA3"/>
    <w:rsid w:val="68C30447"/>
    <w:rsid w:val="68FF6510"/>
    <w:rsid w:val="691463EF"/>
    <w:rsid w:val="691B34A7"/>
    <w:rsid w:val="695615BD"/>
    <w:rsid w:val="69895B21"/>
    <w:rsid w:val="69934794"/>
    <w:rsid w:val="69D33B83"/>
    <w:rsid w:val="6A13309D"/>
    <w:rsid w:val="6A1E6DBE"/>
    <w:rsid w:val="6A26379F"/>
    <w:rsid w:val="6A2D329F"/>
    <w:rsid w:val="6A2D58DD"/>
    <w:rsid w:val="6A34497D"/>
    <w:rsid w:val="6A466123"/>
    <w:rsid w:val="6A4B04FF"/>
    <w:rsid w:val="6A5D40A2"/>
    <w:rsid w:val="6A5F1C2E"/>
    <w:rsid w:val="6A6602A2"/>
    <w:rsid w:val="6A6C2FE6"/>
    <w:rsid w:val="6A9325E1"/>
    <w:rsid w:val="6AA12EE1"/>
    <w:rsid w:val="6AA43C9C"/>
    <w:rsid w:val="6AA94572"/>
    <w:rsid w:val="6AAE4F9B"/>
    <w:rsid w:val="6AB57C02"/>
    <w:rsid w:val="6ADF0A3E"/>
    <w:rsid w:val="6AF809FB"/>
    <w:rsid w:val="6AFF0923"/>
    <w:rsid w:val="6B0C03FD"/>
    <w:rsid w:val="6B0E5A01"/>
    <w:rsid w:val="6B250B66"/>
    <w:rsid w:val="6B2C2498"/>
    <w:rsid w:val="6B4328E9"/>
    <w:rsid w:val="6B4B1D2A"/>
    <w:rsid w:val="6B592DBF"/>
    <w:rsid w:val="6B5E0661"/>
    <w:rsid w:val="6B750ABF"/>
    <w:rsid w:val="6B970252"/>
    <w:rsid w:val="6BA269E1"/>
    <w:rsid w:val="6BBA0FA4"/>
    <w:rsid w:val="6BBC4442"/>
    <w:rsid w:val="6BC42472"/>
    <w:rsid w:val="6BE03CAA"/>
    <w:rsid w:val="6BE5125A"/>
    <w:rsid w:val="6C130BEC"/>
    <w:rsid w:val="6C22405B"/>
    <w:rsid w:val="6C2E3930"/>
    <w:rsid w:val="6C544E3F"/>
    <w:rsid w:val="6C7442A8"/>
    <w:rsid w:val="6CB148F2"/>
    <w:rsid w:val="6CC35DA3"/>
    <w:rsid w:val="6CF50876"/>
    <w:rsid w:val="6CF65200"/>
    <w:rsid w:val="6CFD60D2"/>
    <w:rsid w:val="6D0346B6"/>
    <w:rsid w:val="6D173B64"/>
    <w:rsid w:val="6D1D436D"/>
    <w:rsid w:val="6D2309D8"/>
    <w:rsid w:val="6D320F7F"/>
    <w:rsid w:val="6D486066"/>
    <w:rsid w:val="6D7D5782"/>
    <w:rsid w:val="6DA97FE8"/>
    <w:rsid w:val="6DAF6492"/>
    <w:rsid w:val="6DB1452F"/>
    <w:rsid w:val="6DB8641D"/>
    <w:rsid w:val="6DC00409"/>
    <w:rsid w:val="6DC07C08"/>
    <w:rsid w:val="6DC91C15"/>
    <w:rsid w:val="6DD56419"/>
    <w:rsid w:val="6DDD79F6"/>
    <w:rsid w:val="6DFB667D"/>
    <w:rsid w:val="6DFC3465"/>
    <w:rsid w:val="6E030CB3"/>
    <w:rsid w:val="6E176935"/>
    <w:rsid w:val="6E704D2C"/>
    <w:rsid w:val="6E9E6326"/>
    <w:rsid w:val="6EA95298"/>
    <w:rsid w:val="6EB5075B"/>
    <w:rsid w:val="6EBE4A6A"/>
    <w:rsid w:val="6ECE201A"/>
    <w:rsid w:val="6EFC2663"/>
    <w:rsid w:val="6F066B83"/>
    <w:rsid w:val="6F193F72"/>
    <w:rsid w:val="6F3362C4"/>
    <w:rsid w:val="6F5A350D"/>
    <w:rsid w:val="6F704710"/>
    <w:rsid w:val="6F7619CB"/>
    <w:rsid w:val="6F913D52"/>
    <w:rsid w:val="6FA06C16"/>
    <w:rsid w:val="6FA44699"/>
    <w:rsid w:val="6FDA7B49"/>
    <w:rsid w:val="6FE70574"/>
    <w:rsid w:val="6FF818C4"/>
    <w:rsid w:val="70110D20"/>
    <w:rsid w:val="701C7E6C"/>
    <w:rsid w:val="70370428"/>
    <w:rsid w:val="704571B4"/>
    <w:rsid w:val="704F66AB"/>
    <w:rsid w:val="706D0A00"/>
    <w:rsid w:val="706E354F"/>
    <w:rsid w:val="70A2088F"/>
    <w:rsid w:val="70B31990"/>
    <w:rsid w:val="70BE22BB"/>
    <w:rsid w:val="70E0367B"/>
    <w:rsid w:val="70E21165"/>
    <w:rsid w:val="70F34077"/>
    <w:rsid w:val="70F445EC"/>
    <w:rsid w:val="710A0E7A"/>
    <w:rsid w:val="714E1EEF"/>
    <w:rsid w:val="715847BC"/>
    <w:rsid w:val="71767B87"/>
    <w:rsid w:val="718667A2"/>
    <w:rsid w:val="719B2FB0"/>
    <w:rsid w:val="71A96FFF"/>
    <w:rsid w:val="71AD40B1"/>
    <w:rsid w:val="71AF5C7D"/>
    <w:rsid w:val="71C76389"/>
    <w:rsid w:val="71E8600A"/>
    <w:rsid w:val="721F312A"/>
    <w:rsid w:val="722D256A"/>
    <w:rsid w:val="723379C4"/>
    <w:rsid w:val="72453800"/>
    <w:rsid w:val="724D4125"/>
    <w:rsid w:val="72771C08"/>
    <w:rsid w:val="728E2F1E"/>
    <w:rsid w:val="72D16AC8"/>
    <w:rsid w:val="72E040D2"/>
    <w:rsid w:val="7302175D"/>
    <w:rsid w:val="7306407B"/>
    <w:rsid w:val="7307234A"/>
    <w:rsid w:val="732D1C26"/>
    <w:rsid w:val="733A7273"/>
    <w:rsid w:val="73465833"/>
    <w:rsid w:val="73550DBD"/>
    <w:rsid w:val="73622A3C"/>
    <w:rsid w:val="736571B8"/>
    <w:rsid w:val="73765628"/>
    <w:rsid w:val="73D0342D"/>
    <w:rsid w:val="73D27EBE"/>
    <w:rsid w:val="73DB307B"/>
    <w:rsid w:val="73EF7D95"/>
    <w:rsid w:val="740C5FC7"/>
    <w:rsid w:val="74150086"/>
    <w:rsid w:val="74247195"/>
    <w:rsid w:val="742C0ECA"/>
    <w:rsid w:val="744F4A7E"/>
    <w:rsid w:val="7465182A"/>
    <w:rsid w:val="747B36E3"/>
    <w:rsid w:val="747D54DD"/>
    <w:rsid w:val="7486181E"/>
    <w:rsid w:val="748A1CB1"/>
    <w:rsid w:val="74E44096"/>
    <w:rsid w:val="74EA6E88"/>
    <w:rsid w:val="74EB16DA"/>
    <w:rsid w:val="74EE2B1D"/>
    <w:rsid w:val="7501174A"/>
    <w:rsid w:val="751542B5"/>
    <w:rsid w:val="75287F6C"/>
    <w:rsid w:val="75303D68"/>
    <w:rsid w:val="75364455"/>
    <w:rsid w:val="753D3F2B"/>
    <w:rsid w:val="75442A78"/>
    <w:rsid w:val="754A251B"/>
    <w:rsid w:val="754A7A59"/>
    <w:rsid w:val="757D0E7B"/>
    <w:rsid w:val="757E77CA"/>
    <w:rsid w:val="758374FB"/>
    <w:rsid w:val="75986E28"/>
    <w:rsid w:val="75A666DC"/>
    <w:rsid w:val="75A957CB"/>
    <w:rsid w:val="75EE44CC"/>
    <w:rsid w:val="75FA38FB"/>
    <w:rsid w:val="760A112C"/>
    <w:rsid w:val="764768E2"/>
    <w:rsid w:val="765B3907"/>
    <w:rsid w:val="76707016"/>
    <w:rsid w:val="76791CB6"/>
    <w:rsid w:val="76854A7E"/>
    <w:rsid w:val="76884178"/>
    <w:rsid w:val="768D19D5"/>
    <w:rsid w:val="768D20CC"/>
    <w:rsid w:val="76936711"/>
    <w:rsid w:val="76BD1939"/>
    <w:rsid w:val="76E53049"/>
    <w:rsid w:val="76EA41F8"/>
    <w:rsid w:val="76ED7AB8"/>
    <w:rsid w:val="770C3D7F"/>
    <w:rsid w:val="77195245"/>
    <w:rsid w:val="7723479A"/>
    <w:rsid w:val="773652BA"/>
    <w:rsid w:val="77451D65"/>
    <w:rsid w:val="77495621"/>
    <w:rsid w:val="774D7896"/>
    <w:rsid w:val="77516F44"/>
    <w:rsid w:val="77551C09"/>
    <w:rsid w:val="77753D32"/>
    <w:rsid w:val="779B1DE8"/>
    <w:rsid w:val="77B04A83"/>
    <w:rsid w:val="77B87444"/>
    <w:rsid w:val="77BF7DFC"/>
    <w:rsid w:val="780C09DD"/>
    <w:rsid w:val="78417500"/>
    <w:rsid w:val="787E044B"/>
    <w:rsid w:val="787F6DD2"/>
    <w:rsid w:val="788C47D8"/>
    <w:rsid w:val="789E125A"/>
    <w:rsid w:val="78A12A11"/>
    <w:rsid w:val="78B17B07"/>
    <w:rsid w:val="78B47152"/>
    <w:rsid w:val="78BE3171"/>
    <w:rsid w:val="78DB45D9"/>
    <w:rsid w:val="78DE1548"/>
    <w:rsid w:val="790F6597"/>
    <w:rsid w:val="79404A5D"/>
    <w:rsid w:val="795B5005"/>
    <w:rsid w:val="79601B4F"/>
    <w:rsid w:val="796E39F9"/>
    <w:rsid w:val="797B2A81"/>
    <w:rsid w:val="79894A6E"/>
    <w:rsid w:val="79995E87"/>
    <w:rsid w:val="79B46537"/>
    <w:rsid w:val="79B6544C"/>
    <w:rsid w:val="79CD4894"/>
    <w:rsid w:val="79FB5701"/>
    <w:rsid w:val="7A195037"/>
    <w:rsid w:val="7A1A39B4"/>
    <w:rsid w:val="7A390195"/>
    <w:rsid w:val="7A572D93"/>
    <w:rsid w:val="7A6F2149"/>
    <w:rsid w:val="7A79120A"/>
    <w:rsid w:val="7A7F03D1"/>
    <w:rsid w:val="7AA8724F"/>
    <w:rsid w:val="7AAC5144"/>
    <w:rsid w:val="7ABE635D"/>
    <w:rsid w:val="7AD37EB1"/>
    <w:rsid w:val="7AE20D92"/>
    <w:rsid w:val="7AF04995"/>
    <w:rsid w:val="7AFF0D7C"/>
    <w:rsid w:val="7B037B3F"/>
    <w:rsid w:val="7B0400B3"/>
    <w:rsid w:val="7B0831AE"/>
    <w:rsid w:val="7B0E2BD9"/>
    <w:rsid w:val="7B2B4EE4"/>
    <w:rsid w:val="7B3F12C0"/>
    <w:rsid w:val="7BA32842"/>
    <w:rsid w:val="7BB333E6"/>
    <w:rsid w:val="7BC40DCA"/>
    <w:rsid w:val="7BCB0F97"/>
    <w:rsid w:val="7BE270BF"/>
    <w:rsid w:val="7BE9565C"/>
    <w:rsid w:val="7BF857D4"/>
    <w:rsid w:val="7C0E201B"/>
    <w:rsid w:val="7C352A69"/>
    <w:rsid w:val="7C5A4DE7"/>
    <w:rsid w:val="7C6056C3"/>
    <w:rsid w:val="7C6636B0"/>
    <w:rsid w:val="7C8E1BC3"/>
    <w:rsid w:val="7C8F4DF7"/>
    <w:rsid w:val="7CC10021"/>
    <w:rsid w:val="7CD2349D"/>
    <w:rsid w:val="7CE91F05"/>
    <w:rsid w:val="7CEC1517"/>
    <w:rsid w:val="7D046F37"/>
    <w:rsid w:val="7D0F2F2A"/>
    <w:rsid w:val="7D1537C4"/>
    <w:rsid w:val="7D325F0B"/>
    <w:rsid w:val="7D3751BD"/>
    <w:rsid w:val="7D427AD4"/>
    <w:rsid w:val="7D5804A9"/>
    <w:rsid w:val="7D931507"/>
    <w:rsid w:val="7D9F41BB"/>
    <w:rsid w:val="7D9F6117"/>
    <w:rsid w:val="7DA235FE"/>
    <w:rsid w:val="7DA46073"/>
    <w:rsid w:val="7DB16041"/>
    <w:rsid w:val="7DBA26DE"/>
    <w:rsid w:val="7DBF3545"/>
    <w:rsid w:val="7DF24C68"/>
    <w:rsid w:val="7DF524C5"/>
    <w:rsid w:val="7E087E22"/>
    <w:rsid w:val="7E7E4C91"/>
    <w:rsid w:val="7E862516"/>
    <w:rsid w:val="7E8E5540"/>
    <w:rsid w:val="7E8F4979"/>
    <w:rsid w:val="7E960CA9"/>
    <w:rsid w:val="7E9C3765"/>
    <w:rsid w:val="7EB81754"/>
    <w:rsid w:val="7ED50142"/>
    <w:rsid w:val="7EDC4E14"/>
    <w:rsid w:val="7EF565F2"/>
    <w:rsid w:val="7F00789B"/>
    <w:rsid w:val="7F0B5D0F"/>
    <w:rsid w:val="7F130336"/>
    <w:rsid w:val="7F344DBF"/>
    <w:rsid w:val="7F3E1DAF"/>
    <w:rsid w:val="7F4C6D7A"/>
    <w:rsid w:val="7F5C10AF"/>
    <w:rsid w:val="7F5D5AB0"/>
    <w:rsid w:val="7F5E0D4D"/>
    <w:rsid w:val="7F614DE1"/>
    <w:rsid w:val="7F6A522E"/>
    <w:rsid w:val="7F786C5C"/>
    <w:rsid w:val="7F894FA8"/>
    <w:rsid w:val="7F9E669B"/>
    <w:rsid w:val="7FB21B9A"/>
    <w:rsid w:val="7FCF329D"/>
    <w:rsid w:val="7FD046A5"/>
    <w:rsid w:val="7FDA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99"/>
    <w:pPr>
      <w:spacing w:line="340" w:lineRule="exact"/>
      <w:ind w:right="-139" w:hanging="26" w:hangingChars="26"/>
    </w:pPr>
    <w:rPr>
      <w:rFonts w:ascii="华文中宋" w:hAnsi="华文中宋" w:eastAsia="华文中宋" w:cs="华文中宋"/>
      <w:sz w:val="24"/>
    </w:rPr>
  </w:style>
  <w:style w:type="paragraph" w:customStyle="1" w:styleId="3">
    <w:name w:val="Body Text Indent1"/>
    <w:basedOn w:val="1"/>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spacing w:beforeLines="0" w:afterLines="0"/>
      <w:jc w:val="left"/>
    </w:pPr>
    <w:rPr>
      <w:rFonts w:hint="eastAsia"/>
      <w:sz w:val="18"/>
    </w:rPr>
  </w:style>
  <w:style w:type="paragraph" w:styleId="5">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eastAsia"/>
      <w:sz w:val="18"/>
    </w:rPr>
  </w:style>
  <w:style w:type="paragraph" w:styleId="6">
    <w:name w:val="footnote text"/>
    <w:basedOn w:val="1"/>
    <w:unhideWhenUsed/>
    <w:qFormat/>
    <w:uiPriority w:val="99"/>
    <w:pPr>
      <w:snapToGrid w:val="0"/>
      <w:spacing w:beforeLines="0" w:afterLines="0"/>
      <w:jc w:val="left"/>
    </w:pPr>
    <w:rPr>
      <w:rFonts w:hint="eastAsia"/>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footnote reference"/>
    <w:basedOn w:val="9"/>
    <w:unhideWhenUsed/>
    <w:qFormat/>
    <w:uiPriority w:val="99"/>
    <w:rPr>
      <w:rFonts w:hint="default"/>
      <w:sz w:val="24"/>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2024-03-29T10:11:00Z</dcterms:created>
  <dc:creator>经常处陈雄</dc:creator>
  <cp:lastModifiedBy>经常处陈雄</cp:lastModifiedBy>
  <cp:lastPrinted>2024-04-25T08:45:00Z</cp:lastPrinted>
  <dcterms:modified xsi:type="dcterms:W3CDTF">2024-04-26T06:43:47Z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F925A84CCA7040C1A915A4FB187B7490</vt:lpwstr>
  </property>
</Properties>
</file>