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89852">
      <w:pPr>
        <w:spacing w:line="560" w:lineRule="exact"/>
        <w:jc w:val="left"/>
        <w:rPr>
          <w:rFonts w:hint="eastAsia" w:ascii="方正小标宋简体" w:eastAsia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40"/>
        </w:rPr>
        <w:t>附</w:t>
      </w:r>
      <w:r>
        <w:rPr>
          <w:rFonts w:hint="eastAsia" w:ascii="黑体" w:hAnsi="黑体" w:eastAsia="黑体" w:cs="黑体"/>
          <w:bCs/>
          <w:color w:val="auto"/>
          <w:sz w:val="32"/>
          <w:szCs w:val="40"/>
          <w:lang w:eastAsia="zh-CN"/>
        </w:rPr>
        <w:t>件</w:t>
      </w:r>
      <w:r>
        <w:rPr>
          <w:rFonts w:hint="eastAsia" w:ascii="黑体" w:hAnsi="黑体" w:eastAsia="黑体" w:cs="黑体"/>
          <w:bCs/>
          <w:color w:val="auto"/>
          <w:sz w:val="32"/>
          <w:szCs w:val="40"/>
          <w:lang w:val="en-US" w:eastAsia="zh-CN"/>
        </w:rPr>
        <w:t>3</w:t>
      </w:r>
      <w:bookmarkStart w:id="1" w:name="_GoBack"/>
      <w:bookmarkEnd w:id="1"/>
    </w:p>
    <w:p w14:paraId="6177F8DC">
      <w:pPr>
        <w:pStyle w:val="3"/>
        <w:rPr>
          <w:rFonts w:hint="eastAsia" w:ascii="方正小标宋简体" w:eastAsia="方正小标宋简体"/>
          <w:color w:val="auto"/>
        </w:rPr>
      </w:pPr>
    </w:p>
    <w:p w14:paraId="591A62A7">
      <w:pPr>
        <w:pStyle w:val="3"/>
        <w:rPr>
          <w:rFonts w:ascii="方正小标宋简体" w:eastAsia="方正小标宋简体"/>
          <w:color w:val="auto"/>
        </w:rPr>
      </w:pPr>
      <w:r>
        <w:rPr>
          <w:rFonts w:hint="eastAsia" w:ascii="方正小标宋简体" w:eastAsia="方正小标宋简体"/>
          <w:color w:val="auto"/>
        </w:rPr>
        <w:t>软件著作权、使用权证明或相关授权证明</w:t>
      </w:r>
    </w:p>
    <w:p w14:paraId="637486C5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691DF76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1.内容概述</w:t>
      </w:r>
    </w:p>
    <w:p w14:paraId="688EBBD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企业自有信息系统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可为自行开发或其他企业开发，应具有软件著作权、使用权或相关授权。</w:t>
      </w:r>
    </w:p>
    <w:p w14:paraId="190C096B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2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注意事项</w:t>
      </w:r>
    </w:p>
    <w:p w14:paraId="10E47FB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2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（1）申请企业自行开发的信息系统</w:t>
      </w:r>
    </w:p>
    <w:p w14:paraId="050BB2E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2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一是已申请软件著作权证书，企业直接提供软件著作权证书即可，软件著作权证书上的著作权人应与申请接入企业一致。</w:t>
      </w:r>
    </w:p>
    <w:p w14:paraId="70409E5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二是未申请软件著作权证书，企业需提供相关情况说明并盖章。</w:t>
      </w:r>
    </w:p>
    <w:p w14:paraId="371BE68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2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0" w:name="_Toc32022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（2）</w:t>
      </w:r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其他企业开发的信息系统</w:t>
      </w:r>
    </w:p>
    <w:p w14:paraId="7E1D13C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一是已申请软件著作权证书，则由其他企业提供软件著作权证书和授权使用证明，软件著作权证书上的著作权人应与授权方名称一致。</w:t>
      </w:r>
    </w:p>
    <w:p w14:paraId="625CDB0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二是未申请软件著作权证书，则需由其他企业提供情况说明和授权使用证明，说明和证明可合并为一份资料，内容完整即可。</w:t>
      </w:r>
    </w:p>
    <w:p w14:paraId="611AFB44">
      <w:pPr>
        <w:pStyle w:val="2"/>
        <w:ind w:left="0" w:leftChars="0" w:firstLine="640" w:firstLineChars="200"/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三是授权使用证明应由授权方盖章。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91E95"/>
    <w:rsid w:val="1B0F0DFF"/>
    <w:rsid w:val="70A9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textAlignment w:val="center"/>
      <w:outlineLvl w:val="0"/>
    </w:pPr>
    <w:rPr>
      <w:rFonts w:eastAsia="方正小标宋简体"/>
      <w:bCs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314</Characters>
  <Lines>0</Lines>
  <Paragraphs>0</Paragraphs>
  <TotalTime>0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2025-01-14T01:59:00Z</dcterms:created>
  <dc:creator>Administrator</dc:creator>
  <cp:lastModifiedBy>김</cp:lastModifiedBy>
  <dcterms:modified xsi:type="dcterms:W3CDTF">2025-01-20T00:39:23Z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eyJoZGlkIjoiNTlmNTEzYmM5MWNmOWNiMTRjODhkYzU2NjBlNDg4MzgiLCJ1c2VySWQiOiIyMTE4NzQ3OTAifQ==</vt:lpwstr>
  </property>
  <property fmtid="{D5CDD505-2E9C-101B-9397-08002B2CF9AE}" pid="4" name="ICV">
    <vt:lpwstr>C909AA42E37A48BF8708DBAA15139096_12</vt:lpwstr>
  </property>
</Properties>
</file>