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p>
    <w:p>
      <w:pPr>
        <w:rPr>
          <w:rFonts w:ascii="仿宋_GB2312" w:eastAsia="仿宋_GB2312"/>
          <w:sz w:val="32"/>
          <w:szCs w:val="32"/>
        </w:rPr>
      </w:pPr>
    </w:p>
    <w:p>
      <w:pPr>
        <w:spacing w:afterLines="50"/>
        <w:jc w:val="center"/>
        <w:rPr>
          <w:rFonts w:ascii="方正小标宋_GBK" w:eastAsia="方正小标宋_GBK"/>
          <w:sz w:val="32"/>
          <w:szCs w:val="32"/>
        </w:rPr>
      </w:pPr>
      <w:r>
        <w:rPr>
          <w:rFonts w:hint="eastAsia" w:ascii="方正小标宋_GBK" w:eastAsia="方正小标宋_GBK"/>
          <w:sz w:val="32"/>
          <w:szCs w:val="32"/>
        </w:rPr>
        <w:t>继续有效的个人所得税优惠政策涉及的文件目录</w:t>
      </w:r>
    </w:p>
    <w:p>
      <w:pPr>
        <w:spacing w:afterLines="50"/>
        <w:jc w:val="center"/>
        <w:rPr>
          <w:rFonts w:ascii="方正小标宋_GBK" w:eastAsia="方正小标宋_GBK"/>
          <w:sz w:val="32"/>
          <w:szCs w:val="32"/>
        </w:rPr>
      </w:pPr>
    </w:p>
    <w:tbl>
      <w:tblPr>
        <w:tblStyle w:val="8"/>
        <w:tblW w:w="96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17" w:type="dxa"/>
          <w:left w:w="17" w:type="dxa"/>
          <w:bottom w:w="0" w:type="dxa"/>
          <w:right w:w="17" w:type="dxa"/>
        </w:tblCellMar>
      </w:tblPr>
      <w:tblGrid>
        <w:gridCol w:w="584"/>
        <w:gridCol w:w="1701"/>
        <w:gridCol w:w="4558"/>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jc w:val="center"/>
              <w:rPr>
                <w:rFonts w:ascii="黑体" w:hAnsi="黑体" w:eastAsia="黑体"/>
                <w:b/>
                <w:bCs/>
                <w:color w:val="auto"/>
                <w:sz w:val="26"/>
                <w:szCs w:val="26"/>
                <w:highlight w:val="none"/>
              </w:rPr>
            </w:pPr>
            <w:r>
              <w:rPr>
                <w:rFonts w:hint="eastAsia" w:ascii="黑体" w:hAnsi="黑体" w:eastAsia="黑体"/>
                <w:b/>
                <w:bCs/>
                <w:color w:val="auto"/>
                <w:sz w:val="26"/>
                <w:szCs w:val="26"/>
                <w:highlight w:val="none"/>
              </w:rPr>
              <w:t>序号</w:t>
            </w:r>
          </w:p>
        </w:tc>
        <w:tc>
          <w:tcPr>
            <w:tcW w:w="1701" w:type="dxa"/>
            <w:shd w:val="clear" w:color="000000" w:fill="FFFFFF"/>
            <w:vAlign w:val="center"/>
          </w:tcPr>
          <w:p>
            <w:pPr>
              <w:jc w:val="center"/>
              <w:rPr>
                <w:rFonts w:ascii="黑体" w:hAnsi="黑体" w:eastAsia="黑体"/>
                <w:b/>
                <w:bCs/>
                <w:color w:val="auto"/>
                <w:sz w:val="26"/>
                <w:szCs w:val="26"/>
                <w:highlight w:val="none"/>
              </w:rPr>
            </w:pPr>
            <w:r>
              <w:rPr>
                <w:rFonts w:hint="eastAsia" w:ascii="黑体" w:hAnsi="黑体" w:eastAsia="黑体"/>
                <w:b/>
                <w:bCs/>
                <w:color w:val="auto"/>
                <w:sz w:val="26"/>
                <w:szCs w:val="26"/>
                <w:highlight w:val="none"/>
              </w:rPr>
              <w:t>制定机关</w:t>
            </w:r>
          </w:p>
        </w:tc>
        <w:tc>
          <w:tcPr>
            <w:tcW w:w="4558" w:type="dxa"/>
            <w:shd w:val="clear" w:color="000000" w:fill="FFFFFF"/>
            <w:vAlign w:val="center"/>
          </w:tcPr>
          <w:p>
            <w:pPr>
              <w:jc w:val="center"/>
              <w:rPr>
                <w:rFonts w:ascii="黑体" w:hAnsi="黑体" w:eastAsia="黑体"/>
                <w:b/>
                <w:bCs/>
                <w:color w:val="auto"/>
                <w:sz w:val="26"/>
                <w:szCs w:val="26"/>
                <w:highlight w:val="none"/>
              </w:rPr>
            </w:pPr>
            <w:r>
              <w:rPr>
                <w:rFonts w:hint="eastAsia" w:ascii="黑体" w:hAnsi="黑体" w:eastAsia="黑体"/>
                <w:b/>
                <w:bCs/>
                <w:color w:val="auto"/>
                <w:sz w:val="26"/>
                <w:szCs w:val="26"/>
                <w:highlight w:val="none"/>
              </w:rPr>
              <w:t>优惠政策文件名称</w:t>
            </w:r>
          </w:p>
        </w:tc>
        <w:tc>
          <w:tcPr>
            <w:tcW w:w="2829" w:type="dxa"/>
            <w:shd w:val="clear" w:color="000000" w:fill="FFFFFF"/>
            <w:vAlign w:val="center"/>
          </w:tcPr>
          <w:p>
            <w:pPr>
              <w:jc w:val="center"/>
              <w:rPr>
                <w:rFonts w:ascii="黑体" w:hAnsi="黑体" w:eastAsia="黑体"/>
                <w:b/>
                <w:bCs/>
                <w:color w:val="auto"/>
                <w:sz w:val="26"/>
                <w:szCs w:val="26"/>
                <w:highlight w:val="none"/>
              </w:rPr>
            </w:pPr>
            <w:r>
              <w:rPr>
                <w:rFonts w:hint="eastAsia" w:ascii="黑体" w:hAnsi="黑体" w:eastAsia="黑体"/>
                <w:b/>
                <w:bCs/>
                <w:color w:val="auto"/>
                <w:sz w:val="26"/>
                <w:szCs w:val="26"/>
                <w:highlight w:val="none"/>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"https://www.tax.vip/web/laws/detail-2804.html" </w:instrText>
            </w:r>
            <w:r>
              <w:rPr>
                <w:rFonts w:hint="eastAsia"/>
                <w:color w:val="auto"/>
                <w:highlight w:val="none"/>
              </w:rPr>
              <w:fldChar w:fldCharType="separate"/>
            </w:r>
            <w:r>
              <w:rPr>
                <w:rStyle w:val="7"/>
                <w:rFonts w:hint="eastAsia"/>
                <w:color w:val="auto"/>
                <w:highlight w:val="none"/>
              </w:rPr>
              <w:t>财政部关于外国来华工作人员缴纳个人所得税问题的通知</w:t>
            </w:r>
            <w:r>
              <w:rPr>
                <w:rFonts w:hint="eastAsia"/>
                <w:color w:val="auto"/>
                <w:highlight w:val="none"/>
              </w:rPr>
              <w:fldChar w:fldCharType="end"/>
            </w:r>
          </w:p>
        </w:tc>
        <w:tc>
          <w:tcPr>
            <w:tcW w:w="2829" w:type="dxa"/>
            <w:shd w:val="clear" w:color="000000" w:fill="FFFFFF"/>
            <w:vAlign w:val="center"/>
          </w:tcPr>
          <w:p>
            <w:pPr>
              <w:jc w:val="both"/>
              <w:rPr>
                <w:color w:val="auto"/>
                <w:highlight w:val="none"/>
              </w:rPr>
            </w:pPr>
            <w:r>
              <w:rPr>
                <w:color w:val="auto"/>
                <w:highlight w:val="none"/>
              </w:rPr>
              <w:fldChar w:fldCharType="begin"/>
            </w:r>
            <w:r>
              <w:rPr>
                <w:color w:val="auto"/>
                <w:highlight w:val="none"/>
              </w:rPr>
              <w:instrText xml:space="preserve"> HYPERLINK "https://www.tax.vip/web/laws/detail-2804.html" </w:instrText>
            </w:r>
            <w:r>
              <w:rPr>
                <w:color w:val="auto"/>
                <w:highlight w:val="none"/>
              </w:rPr>
              <w:fldChar w:fldCharType="separate"/>
            </w:r>
            <w:r>
              <w:rPr>
                <w:rStyle w:val="7"/>
                <w:rFonts w:hint="eastAsia"/>
                <w:color w:val="auto"/>
                <w:highlight w:val="none"/>
              </w:rPr>
              <w:t>（</w:t>
            </w:r>
            <w:r>
              <w:rPr>
                <w:rStyle w:val="7"/>
                <w:color w:val="auto"/>
                <w:highlight w:val="none"/>
              </w:rPr>
              <w:t>80）财税字第189号</w:t>
            </w:r>
            <w:r>
              <w:rPr>
                <w:rStyle w:val="7"/>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"https://www.tax.vip/web/laws/detail-3015.html" </w:instrText>
            </w:r>
            <w:r>
              <w:rPr>
                <w:rFonts w:hint="eastAsia"/>
                <w:color w:val="auto"/>
                <w:highlight w:val="none"/>
              </w:rPr>
              <w:fldChar w:fldCharType="separate"/>
            </w:r>
            <w:r>
              <w:rPr>
                <w:rStyle w:val="7"/>
                <w:rFonts w:hint="eastAsia"/>
                <w:color w:val="auto"/>
                <w:highlight w:val="none"/>
              </w:rPr>
              <w:t>财政部 国家税务总局关于个人所得税若干政策问题的通知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"https://www.tax.vip/web/laws/detail-3015.html" </w:instrText>
            </w:r>
            <w:r>
              <w:rPr>
                <w:color w:val="auto"/>
                <w:highlight w:val="none"/>
              </w:rPr>
              <w:fldChar w:fldCharType="separate"/>
            </w:r>
            <w:r>
              <w:rPr>
                <w:rStyle w:val="7"/>
                <w:rFonts w:hint="eastAsia"/>
                <w:color w:val="auto"/>
                <w:highlight w:val="none"/>
              </w:rPr>
              <w:t>财税字〔1994〕020号</w:t>
            </w:r>
            <w:r>
              <w:rPr>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"https://www.tax.vip/web/laws/detail-5480.html" </w:instrText>
            </w:r>
            <w:r>
              <w:rPr>
                <w:rFonts w:hint="eastAsia"/>
                <w:color w:val="auto"/>
                <w:highlight w:val="none"/>
              </w:rPr>
              <w:fldChar w:fldCharType="separate"/>
            </w:r>
            <w:r>
              <w:rPr>
                <w:rStyle w:val="7"/>
                <w:rFonts w:hint="eastAsia"/>
                <w:color w:val="auto"/>
                <w:highlight w:val="none"/>
              </w:rPr>
              <w:t>财政部 国家税务总局关于西藏自治区贯彻施行《中华人民共和国个人所得税法》有关问题的批复</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"https://www.tax.vip/web/laws/detail-5480.html" </w:instrText>
            </w:r>
            <w:r>
              <w:rPr>
                <w:color w:val="auto"/>
                <w:highlight w:val="none"/>
              </w:rPr>
              <w:fldChar w:fldCharType="separate"/>
            </w:r>
            <w:r>
              <w:rPr>
                <w:rStyle w:val="7"/>
                <w:rFonts w:hint="eastAsia"/>
                <w:color w:val="auto"/>
                <w:highlight w:val="none"/>
              </w:rPr>
              <w:t>财税字〔1994〕021号</w:t>
            </w:r>
            <w:r>
              <w:rPr>
                <w:rStyle w:val="7"/>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"https://www.tax.vip/web/laws/detail-3035.html" </w:instrText>
            </w:r>
            <w:r>
              <w:rPr>
                <w:rFonts w:hint="eastAsia"/>
                <w:color w:val="auto"/>
                <w:highlight w:val="none"/>
              </w:rPr>
              <w:fldChar w:fldCharType="separate"/>
            </w:r>
            <w:r>
              <w:rPr>
                <w:rStyle w:val="7"/>
                <w:rFonts w:hint="eastAsia"/>
                <w:color w:val="auto"/>
                <w:highlight w:val="none"/>
              </w:rPr>
              <w:t>国家税务总局关于印发《征收个人所得税若干问题的规定》的通知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"https://www.tax.vip/web/laws/detail-3035.html" </w:instrText>
            </w:r>
            <w:r>
              <w:rPr>
                <w:color w:val="auto"/>
                <w:highlight w:val="none"/>
              </w:rPr>
              <w:fldChar w:fldCharType="separate"/>
            </w:r>
            <w:r>
              <w:rPr>
                <w:rStyle w:val="7"/>
                <w:rFonts w:hint="eastAsia"/>
                <w:color w:val="auto"/>
                <w:highlight w:val="none"/>
              </w:rPr>
              <w:t>国税发〔1994〕089号</w:t>
            </w:r>
            <w:r>
              <w:rPr>
                <w:rStyle w:val="7"/>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"https://www.tax.vip/web/laws/detail-3011.html" </w:instrText>
            </w:r>
            <w:r>
              <w:rPr>
                <w:rFonts w:hint="eastAsia"/>
                <w:color w:val="auto"/>
                <w:highlight w:val="none"/>
              </w:rPr>
              <w:fldChar w:fldCharType="separate"/>
            </w:r>
            <w:r>
              <w:rPr>
                <w:rStyle w:val="7"/>
                <w:rFonts w:hint="eastAsia"/>
                <w:color w:val="auto"/>
                <w:highlight w:val="none"/>
              </w:rPr>
              <w:t>国家税务总局关于社会福利有奖募捐发行收入税收问题的通知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"https://www.tax.vip/web/laws/detail-3011.html" </w:instrText>
            </w:r>
            <w:r>
              <w:rPr>
                <w:color w:val="auto"/>
                <w:highlight w:val="none"/>
              </w:rPr>
              <w:fldChar w:fldCharType="separate"/>
            </w:r>
            <w:r>
              <w:rPr>
                <w:rStyle w:val="7"/>
                <w:rFonts w:hint="eastAsia"/>
                <w:color w:val="auto"/>
                <w:highlight w:val="none"/>
              </w:rPr>
              <w:t>国税发〔1994〕127号</w:t>
            </w:r>
            <w:r>
              <w:rPr>
                <w:rStyle w:val="7"/>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"https://www.tax.vip/web/laws/detail-3004.html" </w:instrText>
            </w:r>
            <w:r>
              <w:rPr>
                <w:rFonts w:hint="eastAsia"/>
                <w:color w:val="auto"/>
                <w:highlight w:val="none"/>
              </w:rPr>
              <w:fldChar w:fldCharType="separate"/>
            </w:r>
            <w:r>
              <w:rPr>
                <w:rStyle w:val="7"/>
                <w:rFonts w:hint="eastAsia"/>
                <w:color w:val="auto"/>
                <w:highlight w:val="none"/>
              </w:rPr>
              <w:t>国家税务总局关于曾宪梓教育基金会教师奖免征个人所得税的函</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"https://www.tax.vip/web/laws/detail-3004.html" </w:instrText>
            </w:r>
            <w:r>
              <w:rPr>
                <w:color w:val="auto"/>
                <w:highlight w:val="none"/>
              </w:rPr>
              <w:fldChar w:fldCharType="separate"/>
            </w:r>
            <w:r>
              <w:rPr>
                <w:rStyle w:val="7"/>
                <w:rFonts w:hint="eastAsia"/>
                <w:color w:val="auto"/>
                <w:highlight w:val="none"/>
              </w:rPr>
              <w:t>国税函发〔1994〕376号</w:t>
            </w:r>
            <w:r>
              <w:rPr>
                <w:rStyle w:val="7"/>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"https://www.tax.vip/web/laws/detail-2912.html" </w:instrText>
            </w:r>
            <w:r>
              <w:rPr>
                <w:rFonts w:hint="eastAsia"/>
                <w:color w:val="auto"/>
                <w:highlight w:val="none"/>
              </w:rPr>
              <w:fldChar w:fldCharType="separate"/>
            </w:r>
            <w:r>
              <w:rPr>
                <w:rStyle w:val="7"/>
                <w:rFonts w:hint="eastAsia"/>
                <w:color w:val="auto"/>
                <w:highlight w:val="none"/>
              </w:rPr>
              <w:t>财政部 国家税务总局关于发给见义勇为者的奖金免征个人所得税问题的通知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"https://www.tax.vip/web/laws/detail-2912.html" </w:instrText>
            </w:r>
            <w:r>
              <w:rPr>
                <w:color w:val="auto"/>
                <w:highlight w:val="none"/>
              </w:rPr>
              <w:fldChar w:fldCharType="separate"/>
            </w:r>
            <w:r>
              <w:rPr>
                <w:rStyle w:val="7"/>
                <w:rFonts w:hint="eastAsia"/>
                <w:color w:val="auto"/>
                <w:highlight w:val="none"/>
              </w:rPr>
              <w:t>财税字〔1995〕25号</w:t>
            </w:r>
            <w:r>
              <w:rPr>
                <w:rStyle w:val="7"/>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"https://www.tax.vip/web/laws/detail-5483.html" </w:instrText>
            </w:r>
            <w:r>
              <w:rPr>
                <w:rFonts w:hint="eastAsia"/>
                <w:color w:val="auto"/>
                <w:highlight w:val="none"/>
              </w:rPr>
              <w:fldChar w:fldCharType="separate"/>
            </w:r>
            <w:r>
              <w:rPr>
                <w:rStyle w:val="7"/>
                <w:rFonts w:hint="eastAsia"/>
                <w:color w:val="auto"/>
                <w:highlight w:val="none"/>
              </w:rPr>
              <w:t>国家税务总局关于个人取得青苗补偿费收入征免个人所得税的批复</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"https://www.tax.vip/web/laws/detail-5483.html" </w:instrText>
            </w:r>
            <w:r>
              <w:rPr>
                <w:color w:val="auto"/>
                <w:highlight w:val="none"/>
              </w:rPr>
              <w:fldChar w:fldCharType="separate"/>
            </w:r>
            <w:r>
              <w:rPr>
                <w:rStyle w:val="7"/>
                <w:rFonts w:hint="eastAsia"/>
                <w:color w:val="auto"/>
                <w:highlight w:val="none"/>
              </w:rPr>
              <w:t>国税函发〔1995〕079号</w:t>
            </w:r>
            <w:r>
              <w:rPr>
                <w:rStyle w:val="7"/>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"https://www.tax.vip/web/laws/detail-5482.html" </w:instrText>
            </w:r>
            <w:r>
              <w:rPr>
                <w:rFonts w:hint="eastAsia"/>
                <w:color w:val="auto"/>
                <w:highlight w:val="none"/>
              </w:rPr>
              <w:fldChar w:fldCharType="separate"/>
            </w:r>
            <w:r>
              <w:rPr>
                <w:rStyle w:val="7"/>
                <w:rFonts w:hint="eastAsia"/>
                <w:color w:val="auto"/>
                <w:highlight w:val="none"/>
              </w:rPr>
              <w:t>财政部 税务总局关于军队干部工资薪金收入征收个人所得税的通知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"https://www.tax.vip/web/laws/detail-5482.html" </w:instrText>
            </w:r>
            <w:r>
              <w:rPr>
                <w:color w:val="auto"/>
                <w:highlight w:val="none"/>
              </w:rPr>
              <w:fldChar w:fldCharType="separate"/>
            </w:r>
            <w:r>
              <w:rPr>
                <w:rStyle w:val="7"/>
                <w:rFonts w:hint="eastAsia"/>
                <w:color w:val="auto"/>
                <w:highlight w:val="none"/>
              </w:rPr>
              <w:t>财税字〔1996〕14号</w:t>
            </w:r>
            <w:r>
              <w:rPr>
                <w:rStyle w:val="7"/>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"https://www.tax.vip/web/laws/detail-5481.html" </w:instrText>
            </w:r>
            <w:r>
              <w:rPr>
                <w:rFonts w:hint="eastAsia"/>
                <w:color w:val="auto"/>
                <w:highlight w:val="none"/>
              </w:rPr>
              <w:fldChar w:fldCharType="separate"/>
            </w:r>
            <w:r>
              <w:rPr>
                <w:rStyle w:val="7"/>
                <w:rFonts w:hint="eastAsia"/>
                <w:color w:val="auto"/>
                <w:highlight w:val="none"/>
              </w:rPr>
              <w:t>财政部 国家税务总局关于西藏特殊津贴免征个人所得税的批复</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"https://www.tax.vip/web/laws/detail-5481.html" </w:instrText>
            </w:r>
            <w:r>
              <w:rPr>
                <w:color w:val="auto"/>
                <w:highlight w:val="none"/>
              </w:rPr>
              <w:fldChar w:fldCharType="separate"/>
            </w:r>
            <w:r>
              <w:rPr>
                <w:rStyle w:val="7"/>
                <w:rFonts w:hint="eastAsia"/>
                <w:color w:val="auto"/>
                <w:highlight w:val="none"/>
              </w:rPr>
              <w:t>财税字〔1996〕91号</w:t>
            </w:r>
            <w:r>
              <w:rPr>
                <w:rStyle w:val="7"/>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"https://www.tax.vip/web/laws/detail-2670.html" </w:instrText>
            </w:r>
            <w:r>
              <w:rPr>
                <w:rFonts w:hint="eastAsia"/>
                <w:color w:val="auto"/>
                <w:highlight w:val="none"/>
              </w:rPr>
              <w:fldChar w:fldCharType="separate"/>
            </w:r>
            <w:r>
              <w:rPr>
                <w:rStyle w:val="7"/>
                <w:rFonts w:hint="eastAsia"/>
                <w:color w:val="auto"/>
                <w:highlight w:val="none"/>
              </w:rPr>
              <w:t>财政部 国家税务总局关于国际青少年消除贫困奖免征个人所得税的通知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"https://www.tax.vip/web/laws/detail-2670.html" </w:instrText>
            </w:r>
            <w:r>
              <w:rPr>
                <w:color w:val="auto"/>
                <w:highlight w:val="none"/>
              </w:rPr>
              <w:fldChar w:fldCharType="separate"/>
            </w:r>
            <w:r>
              <w:rPr>
                <w:rStyle w:val="7"/>
                <w:rFonts w:hint="eastAsia"/>
                <w:color w:val="auto"/>
                <w:highlight w:val="none"/>
              </w:rPr>
              <w:t>财税字〔1997〕51号</w:t>
            </w:r>
            <w:r>
              <w:rPr>
                <w:rStyle w:val="7"/>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"https://www.tax.vip/web/laws/detail-2565.html" </w:instrText>
            </w:r>
            <w:r>
              <w:rPr>
                <w:rFonts w:hint="eastAsia"/>
                <w:color w:val="auto"/>
                <w:highlight w:val="none"/>
              </w:rPr>
              <w:fldChar w:fldCharType="separate"/>
            </w:r>
            <w:r>
              <w:rPr>
                <w:rStyle w:val="7"/>
                <w:rFonts w:hint="eastAsia"/>
                <w:color w:val="auto"/>
                <w:highlight w:val="none"/>
              </w:rPr>
              <w:t>国家税务总局关于股份制企业转增股本和派发红股征免个人所得税的通知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"https://www.tax.vip/web/laws/detail-2565.html" </w:instrText>
            </w:r>
            <w:r>
              <w:rPr>
                <w:color w:val="auto"/>
                <w:highlight w:val="none"/>
              </w:rPr>
              <w:fldChar w:fldCharType="separate"/>
            </w:r>
            <w:r>
              <w:rPr>
                <w:rStyle w:val="7"/>
                <w:rFonts w:hint="eastAsia"/>
                <w:color w:val="auto"/>
                <w:highlight w:val="none"/>
              </w:rPr>
              <w:t>国税发〔1997〕198号</w:t>
            </w:r>
            <w:r>
              <w:rPr>
                <w:rStyle w:val="7"/>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"https://www.tax.vip/web/laws/detail-2539.html" </w:instrText>
            </w:r>
            <w:r>
              <w:rPr>
                <w:rFonts w:hint="eastAsia"/>
                <w:color w:val="auto"/>
                <w:highlight w:val="none"/>
              </w:rPr>
              <w:fldChar w:fldCharType="separate"/>
            </w:r>
            <w:r>
              <w:rPr>
                <w:rStyle w:val="7"/>
                <w:rFonts w:hint="eastAsia"/>
                <w:color w:val="auto"/>
                <w:highlight w:val="none"/>
              </w:rPr>
              <w:t>财政部 国家税务总局关于个人取得体育彩票中奖所得征免个人所得税问题的通知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"https://www.tax.vip/web/laws/detail-2539.html" </w:instrText>
            </w:r>
            <w:r>
              <w:rPr>
                <w:color w:val="auto"/>
                <w:highlight w:val="none"/>
              </w:rPr>
              <w:fldChar w:fldCharType="separate"/>
            </w:r>
            <w:r>
              <w:rPr>
                <w:rStyle w:val="7"/>
                <w:rFonts w:hint="eastAsia"/>
                <w:color w:val="auto"/>
                <w:highlight w:val="none"/>
              </w:rPr>
              <w:t>财税字〔1998〕12号</w:t>
            </w:r>
            <w:r>
              <w:rPr>
                <w:rStyle w:val="7"/>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"https://www.tax.vip/web/laws/detail-2524.html" </w:instrText>
            </w:r>
            <w:r>
              <w:rPr>
                <w:rFonts w:hint="eastAsia"/>
                <w:color w:val="auto"/>
                <w:highlight w:val="none"/>
              </w:rPr>
              <w:fldChar w:fldCharType="separate"/>
            </w:r>
            <w:r>
              <w:rPr>
                <w:rStyle w:val="7"/>
                <w:rFonts w:hint="eastAsia"/>
                <w:color w:val="auto"/>
                <w:highlight w:val="none"/>
              </w:rPr>
              <w:t>财政部 国家税务总局关于证券投资基金税收问题的通知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"https://www.tax.vip/web/laws/detail-2524.html" </w:instrText>
            </w:r>
            <w:r>
              <w:rPr>
                <w:color w:val="auto"/>
                <w:highlight w:val="none"/>
              </w:rPr>
              <w:fldChar w:fldCharType="separate"/>
            </w:r>
            <w:r>
              <w:rPr>
                <w:rStyle w:val="7"/>
                <w:rFonts w:hint="eastAsia"/>
                <w:color w:val="auto"/>
                <w:highlight w:val="none"/>
              </w:rPr>
              <w:t>财税字〔1998〕55号</w:t>
            </w:r>
            <w:r>
              <w:rPr>
                <w:rStyle w:val="7"/>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"https://www.tax.vip/web/laws/detail-2544.html" </w:instrText>
            </w:r>
            <w:r>
              <w:rPr>
                <w:rFonts w:hint="eastAsia"/>
                <w:color w:val="auto"/>
                <w:highlight w:val="none"/>
              </w:rPr>
              <w:fldChar w:fldCharType="separate"/>
            </w:r>
            <w:r>
              <w:rPr>
                <w:rStyle w:val="7"/>
                <w:rFonts w:hint="eastAsia"/>
                <w:color w:val="auto"/>
                <w:highlight w:val="none"/>
              </w:rPr>
              <w:t>财政部 国家税务总局关于个人转让股票所得继续暂免征收个人所得税的通知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color w:val="auto"/>
                <w:highlight w:val="none"/>
              </w:rPr>
              <w:fldChar w:fldCharType="begin"/>
            </w:r>
            <w:r>
              <w:rPr>
                <w:color w:val="auto"/>
                <w:highlight w:val="none"/>
              </w:rPr>
              <w:instrText xml:space="preserve"> HYPERLINK "https://www.tax.vip/web/laws/detail-2544.html" </w:instrText>
            </w:r>
            <w:r>
              <w:rPr>
                <w:color w:val="auto"/>
                <w:highlight w:val="none"/>
              </w:rPr>
              <w:fldChar w:fldCharType="separate"/>
            </w:r>
            <w:r>
              <w:rPr>
                <w:rStyle w:val="7"/>
                <w:rFonts w:hint="eastAsia"/>
                <w:color w:val="auto"/>
                <w:highlight w:val="none"/>
              </w:rPr>
              <w:t>财税字〔1998〕61号</w:t>
            </w:r>
            <w:r>
              <w:rPr>
                <w:rStyle w:val="7"/>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"https://www.tax.vip/web/laws/detail-2535.html" </w:instrText>
            </w:r>
            <w:r>
              <w:rPr>
                <w:rFonts w:hint="eastAsia"/>
                <w:color w:val="auto"/>
                <w:highlight w:val="none"/>
              </w:rPr>
              <w:fldChar w:fldCharType="separate"/>
            </w:r>
            <w:r>
              <w:rPr>
                <w:rStyle w:val="7"/>
                <w:rFonts w:hint="eastAsia"/>
                <w:color w:val="auto"/>
                <w:highlight w:val="none"/>
              </w:rPr>
              <w:t>国家税务总局关于原城市信用社在转制为城市合作银行过程中个人股增值所得应纳个人所得税的批复</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"https://www.tax.vip/web/laws/detail-2535.html" </w:instrText>
            </w:r>
            <w:r>
              <w:rPr>
                <w:rFonts w:hint="eastAsia"/>
                <w:color w:val="auto"/>
                <w:highlight w:val="none"/>
              </w:rPr>
              <w:fldChar w:fldCharType="separate"/>
            </w:r>
            <w:r>
              <w:rPr>
                <w:rStyle w:val="7"/>
                <w:rFonts w:hint="eastAsia"/>
                <w:color w:val="auto"/>
                <w:highlight w:val="none"/>
              </w:rPr>
              <w:t>国税函〔</w:t>
            </w:r>
            <w:r>
              <w:rPr>
                <w:rStyle w:val="7"/>
                <w:color w:val="auto"/>
                <w:highlight w:val="none"/>
              </w:rPr>
              <w:t>1998〕289号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"https://www.tax.vip/web/laws/detail-2509.html" </w:instrText>
            </w:r>
            <w:r>
              <w:rPr>
                <w:rFonts w:hint="eastAsia"/>
                <w:color w:val="auto"/>
                <w:highlight w:val="none"/>
              </w:rPr>
              <w:fldChar w:fldCharType="separate"/>
            </w:r>
            <w:r>
              <w:rPr>
                <w:rStyle w:val="7"/>
                <w:rFonts w:hint="eastAsia"/>
                <w:color w:val="auto"/>
                <w:highlight w:val="none"/>
              </w:rPr>
              <w:t>国家税务总局关于“长江学者奖励计划”有关个人收入免征个人所得税的通知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"https://www.tax.vip/web/laws/detail-2509.html" </w:instrText>
            </w:r>
            <w:r>
              <w:rPr>
                <w:rFonts w:hint="eastAsia"/>
                <w:color w:val="auto"/>
                <w:highlight w:val="none"/>
              </w:rPr>
              <w:fldChar w:fldCharType="separate"/>
            </w:r>
            <w:r>
              <w:rPr>
                <w:rStyle w:val="7"/>
                <w:rFonts w:hint="eastAsia"/>
                <w:color w:val="auto"/>
                <w:highlight w:val="none"/>
              </w:rPr>
              <w:t>国税函〔1998〕632号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99"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"https://www.tax.vip/web/laws/detail-2468.html" </w:instrText>
            </w:r>
            <w:r>
              <w:rPr>
                <w:rFonts w:hint="eastAsia"/>
                <w:color w:val="auto"/>
                <w:highlight w:val="none"/>
              </w:rPr>
              <w:fldChar w:fldCharType="separate"/>
            </w:r>
            <w:r>
              <w:rPr>
                <w:rStyle w:val="7"/>
                <w:rFonts w:hint="eastAsia"/>
                <w:color w:val="auto"/>
                <w:highlight w:val="none"/>
              </w:rPr>
              <w:t>财政部 国家税务总局关于促进科技成果转化有关税收政策的通知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"https://www.tax.vip/web/laws/detail-2468.html" </w:instrText>
            </w:r>
            <w:r>
              <w:rPr>
                <w:rFonts w:hint="eastAsia"/>
                <w:color w:val="auto"/>
                <w:highlight w:val="none"/>
              </w:rPr>
              <w:fldChar w:fldCharType="separate"/>
            </w:r>
            <w:r>
              <w:rPr>
                <w:rStyle w:val="7"/>
                <w:rFonts w:hint="eastAsia"/>
                <w:color w:val="auto"/>
                <w:highlight w:val="none"/>
              </w:rPr>
              <w:t>财税字〔1999〕45号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"https://www.tax.vip/web/laws/detail-2483.html" </w:instrText>
            </w:r>
            <w:r>
              <w:rPr>
                <w:rFonts w:hint="eastAsia"/>
                <w:color w:val="auto"/>
                <w:highlight w:val="none"/>
              </w:rPr>
              <w:fldChar w:fldCharType="separate"/>
            </w:r>
            <w:r>
              <w:rPr>
                <w:rStyle w:val="7"/>
                <w:rFonts w:hint="eastAsia"/>
                <w:color w:val="auto"/>
                <w:highlight w:val="none"/>
              </w:rPr>
              <w:t>国家税务总局关于个人所得税有关政策问题的通知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"https://www.tax.vip/web/laws/detail-2483.html" </w:instrText>
            </w:r>
            <w:r>
              <w:rPr>
                <w:rFonts w:hint="eastAsia"/>
                <w:color w:val="auto"/>
                <w:highlight w:val="none"/>
              </w:rPr>
              <w:fldChar w:fldCharType="separate"/>
            </w:r>
            <w:r>
              <w:rPr>
                <w:rStyle w:val="7"/>
                <w:rFonts w:hint="eastAsia"/>
                <w:color w:val="auto"/>
                <w:highlight w:val="none"/>
              </w:rPr>
              <w:t>国税发〔1999〕58号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"https://www.tax.vip/web/laws/detail-2419.html" </w:instrText>
            </w:r>
            <w:r>
              <w:rPr>
                <w:rFonts w:hint="eastAsia"/>
                <w:color w:val="auto"/>
                <w:highlight w:val="none"/>
              </w:rPr>
              <w:fldChar w:fldCharType="separate"/>
            </w:r>
            <w:r>
              <w:rPr>
                <w:rStyle w:val="7"/>
                <w:rFonts w:hint="eastAsia"/>
                <w:color w:val="auto"/>
                <w:highlight w:val="none"/>
              </w:rPr>
              <w:t>国家税务总局关于促进科技成果转化有关个人所得税问题的通知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"https://www.tax.vip/web/laws/detail-2419.html" </w:instrText>
            </w:r>
            <w:r>
              <w:rPr>
                <w:rFonts w:hint="eastAsia"/>
                <w:color w:val="auto"/>
                <w:highlight w:val="none"/>
              </w:rPr>
              <w:fldChar w:fldCharType="separate"/>
            </w:r>
            <w:r>
              <w:rPr>
                <w:rStyle w:val="7"/>
                <w:rFonts w:hint="eastAsia"/>
                <w:color w:val="auto"/>
                <w:highlight w:val="none"/>
              </w:rPr>
              <w:t>国税发〔</w:t>
            </w:r>
            <w:r>
              <w:rPr>
                <w:rStyle w:val="7"/>
                <w:color w:val="auto"/>
                <w:highlight w:val="none"/>
              </w:rPr>
              <w:t>1999〕125号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"https://www.tax.vip/web/laws/detail-2397.html" </w:instrText>
            </w:r>
            <w:r>
              <w:rPr>
                <w:rFonts w:hint="eastAsia"/>
                <w:color w:val="auto"/>
                <w:highlight w:val="none"/>
              </w:rPr>
              <w:fldChar w:fldCharType="separate"/>
            </w:r>
            <w:r>
              <w:rPr>
                <w:rStyle w:val="7"/>
                <w:rFonts w:hint="eastAsia"/>
                <w:color w:val="auto"/>
                <w:highlight w:val="none"/>
              </w:rPr>
              <w:t>财政部 国家税务总局关于住房公积金 医疗保险金 基本养老保险金 失业保险基金个人帐户存款利息所得免征个人所得税的通知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"https://www.tax.vip/web/laws/detail-2397.html" </w:instrText>
            </w:r>
            <w:r>
              <w:rPr>
                <w:rFonts w:hint="eastAsia"/>
                <w:color w:val="auto"/>
                <w:highlight w:val="none"/>
              </w:rPr>
              <w:fldChar w:fldCharType="separate"/>
            </w:r>
            <w:r>
              <w:rPr>
                <w:rStyle w:val="7"/>
                <w:rFonts w:hint="eastAsia"/>
                <w:color w:val="auto"/>
                <w:highlight w:val="none"/>
              </w:rPr>
              <w:t>财税字〔1999〕267号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"https://www.tax.vip/web/laws/detail-2412.html" </w:instrText>
            </w:r>
            <w:r>
              <w:rPr>
                <w:rFonts w:hint="eastAsia"/>
                <w:color w:val="auto"/>
                <w:highlight w:val="none"/>
              </w:rPr>
              <w:fldChar w:fldCharType="separate"/>
            </w:r>
            <w:r>
              <w:rPr>
                <w:rStyle w:val="7"/>
                <w:rFonts w:hint="eastAsia"/>
                <w:color w:val="auto"/>
                <w:highlight w:val="none"/>
              </w:rPr>
              <w:t>国家税务总局关于“特聘教授奖金”免征个人所得税的通知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"https://www.tax.vip/web/laws/detail-2412.html" </w:instrText>
            </w:r>
            <w:r>
              <w:rPr>
                <w:rFonts w:hint="eastAsia"/>
                <w:color w:val="auto"/>
                <w:highlight w:val="none"/>
              </w:rPr>
              <w:fldChar w:fldCharType="separate"/>
            </w:r>
            <w:r>
              <w:rPr>
                <w:rStyle w:val="7"/>
                <w:rFonts w:hint="eastAsia"/>
                <w:color w:val="auto"/>
                <w:highlight w:val="none"/>
              </w:rPr>
              <w:t>国税函〔1999〕525号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"https://www.tax.vip/web/laws/detail-2428.html" </w:instrText>
            </w:r>
            <w:r>
              <w:rPr>
                <w:rFonts w:hint="eastAsia"/>
                <w:color w:val="auto"/>
                <w:highlight w:val="none"/>
              </w:rPr>
              <w:fldChar w:fldCharType="separate"/>
            </w:r>
            <w:r>
              <w:rPr>
                <w:rStyle w:val="7"/>
                <w:rFonts w:hint="eastAsia"/>
                <w:color w:val="auto"/>
                <w:highlight w:val="none"/>
              </w:rPr>
              <w:t>国家税务总局关于企业改组改制过程中个人取得的量化资产征收个人所得税问题的通知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"https://www.tax.vip/web/laws/detail-2428.html" </w:instrText>
            </w:r>
            <w:r>
              <w:rPr>
                <w:rFonts w:hint="eastAsia"/>
                <w:color w:val="auto"/>
                <w:highlight w:val="none"/>
              </w:rPr>
              <w:fldChar w:fldCharType="separate"/>
            </w:r>
            <w:r>
              <w:rPr>
                <w:rStyle w:val="7"/>
                <w:rFonts w:hint="eastAsia"/>
                <w:color w:val="auto"/>
                <w:highlight w:val="none"/>
              </w:rPr>
              <w:t>国税发〔2000〕60号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"https://www.tax.vip/web/laws/detail-2305.html" </w:instrText>
            </w:r>
            <w:r>
              <w:rPr>
                <w:rFonts w:hint="eastAsia"/>
                <w:color w:val="auto"/>
                <w:highlight w:val="none"/>
              </w:rPr>
              <w:fldChar w:fldCharType="separate"/>
            </w:r>
            <w:r>
              <w:rPr>
                <w:rStyle w:val="7"/>
                <w:rFonts w:hint="eastAsia"/>
                <w:color w:val="auto"/>
                <w:highlight w:val="none"/>
              </w:rPr>
              <w:t>财政部 国家税务总局关于随军家属就业有关税收政策的通知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"https://www.tax.vip/web/laws/detail-2305.html" </w:instrText>
            </w:r>
            <w:r>
              <w:rPr>
                <w:rFonts w:hint="eastAsia"/>
                <w:color w:val="auto"/>
                <w:highlight w:val="none"/>
              </w:rPr>
              <w:fldChar w:fldCharType="separate"/>
            </w:r>
            <w:r>
              <w:rPr>
                <w:rStyle w:val="7"/>
                <w:rFonts w:hint="eastAsia"/>
                <w:color w:val="auto"/>
                <w:highlight w:val="none"/>
              </w:rPr>
              <w:t>财税〔2000〕84号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"https://www.tax.vip/web/laws/detail-2283.html" </w:instrText>
            </w:r>
            <w:r>
              <w:rPr>
                <w:rFonts w:hint="eastAsia"/>
                <w:color w:val="auto"/>
                <w:highlight w:val="none"/>
              </w:rPr>
              <w:fldChar w:fldCharType="separate"/>
            </w:r>
            <w:r>
              <w:rPr>
                <w:rStyle w:val="7"/>
                <w:rFonts w:hint="eastAsia"/>
                <w:color w:val="auto"/>
                <w:highlight w:val="none"/>
              </w:rPr>
              <w:t>财政部 国家税务总局关于调整住房租赁市场税收政策的通知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"https://www.tax.vip/web/laws/detail-2283.html" </w:instrText>
            </w:r>
            <w:r>
              <w:rPr>
                <w:rFonts w:hint="eastAsia"/>
                <w:color w:val="auto"/>
                <w:highlight w:val="none"/>
              </w:rPr>
              <w:fldChar w:fldCharType="separate"/>
            </w:r>
            <w:r>
              <w:rPr>
                <w:rStyle w:val="7"/>
                <w:rFonts w:hint="eastAsia"/>
                <w:color w:val="auto"/>
                <w:highlight w:val="none"/>
              </w:rPr>
              <w:t>财税〔2000〕125号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"https://www.tax.vip/web/laws/detail-2317.html" </w:instrText>
            </w:r>
            <w:r>
              <w:rPr>
                <w:rFonts w:hint="eastAsia"/>
                <w:color w:val="auto"/>
                <w:highlight w:val="none"/>
              </w:rPr>
              <w:fldChar w:fldCharType="separate"/>
            </w:r>
            <w:r>
              <w:rPr>
                <w:rStyle w:val="7"/>
                <w:rFonts w:hint="eastAsia"/>
                <w:color w:val="auto"/>
                <w:highlight w:val="none"/>
              </w:rPr>
              <w:t>国家税务总局关于律师事务所从业人员取得收入征收个人所得税有关业务问题的通知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"https://www.tax.vip/web/laws/detail-2317.html" </w:instrText>
            </w:r>
            <w:r>
              <w:rPr>
                <w:rFonts w:hint="eastAsia"/>
                <w:color w:val="auto"/>
                <w:highlight w:val="none"/>
              </w:rPr>
              <w:fldChar w:fldCharType="separate"/>
            </w:r>
            <w:r>
              <w:rPr>
                <w:rStyle w:val="7"/>
                <w:rFonts w:hint="eastAsia"/>
                <w:color w:val="auto"/>
                <w:highlight w:val="none"/>
              </w:rPr>
              <w:t>国税发〔2000〕149号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"https://www.tax.vip/web/laws/detail-2314.html" </w:instrText>
            </w:r>
            <w:r>
              <w:rPr>
                <w:rFonts w:hint="eastAsia"/>
                <w:color w:val="auto"/>
                <w:highlight w:val="none"/>
              </w:rPr>
              <w:fldChar w:fldCharType="separate"/>
            </w:r>
            <w:r>
              <w:rPr>
                <w:rStyle w:val="7"/>
                <w:rFonts w:hint="eastAsia"/>
                <w:color w:val="auto"/>
                <w:highlight w:val="none"/>
              </w:rPr>
              <w:t>国家税务总局关于“长江小小科学家”奖金免征个人所得税的通知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"https://www.tax.vip/web/laws/detail-2314.html" </w:instrText>
            </w:r>
            <w:r>
              <w:rPr>
                <w:rFonts w:hint="eastAsia"/>
                <w:color w:val="auto"/>
                <w:highlight w:val="none"/>
              </w:rPr>
              <w:fldChar w:fldCharType="separate"/>
            </w:r>
            <w:r>
              <w:rPr>
                <w:rStyle w:val="7"/>
                <w:rFonts w:hint="eastAsia"/>
                <w:color w:val="auto"/>
                <w:highlight w:val="none"/>
              </w:rPr>
              <w:t>国税函〔2000〕688号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"https://www.tax.vip/web/laws/detail-2177.html" </w:instrText>
            </w:r>
            <w:r>
              <w:rPr>
                <w:rFonts w:hint="eastAsia"/>
                <w:color w:val="auto"/>
                <w:highlight w:val="none"/>
              </w:rPr>
              <w:fldChar w:fldCharType="separate"/>
            </w:r>
            <w:r>
              <w:rPr>
                <w:rStyle w:val="7"/>
                <w:rFonts w:hint="eastAsia"/>
                <w:color w:val="auto"/>
                <w:highlight w:val="none"/>
              </w:rPr>
              <w:t>国家税务总局关于《关于个人独资企业和合伙企业投资者征收个人所得税的规定》执行口径的通知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"https://www.tax.vip/web/laws/detail-2177.html" </w:instrText>
            </w:r>
            <w:r>
              <w:rPr>
                <w:rFonts w:hint="eastAsia"/>
                <w:color w:val="auto"/>
                <w:highlight w:val="none"/>
              </w:rPr>
              <w:fldChar w:fldCharType="separate"/>
            </w:r>
            <w:r>
              <w:rPr>
                <w:rStyle w:val="7"/>
                <w:rFonts w:hint="eastAsia"/>
                <w:color w:val="auto"/>
                <w:highlight w:val="none"/>
              </w:rPr>
              <w:t>国税函〔2001〕84号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"https://www.tax.vip/web/laws/detail-2240.html" </w:instrText>
            </w:r>
            <w:r>
              <w:rPr>
                <w:rFonts w:hint="eastAsia"/>
                <w:color w:val="auto"/>
                <w:highlight w:val="none"/>
              </w:rPr>
              <w:fldChar w:fldCharType="separate"/>
            </w:r>
            <w:r>
              <w:rPr>
                <w:rStyle w:val="7"/>
                <w:rFonts w:hint="eastAsia"/>
                <w:color w:val="auto"/>
                <w:highlight w:val="none"/>
              </w:rPr>
              <w:t>财政部 国家税务总局关于个人与用人单位解除劳动关系取得的一次性补偿收入征免个人所得税问题的通知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"https://www.tax.vip/web/laws/detail-2240.html" </w:instrText>
            </w:r>
            <w:r>
              <w:rPr>
                <w:rFonts w:hint="eastAsia"/>
                <w:color w:val="auto"/>
                <w:highlight w:val="none"/>
              </w:rPr>
              <w:fldChar w:fldCharType="separate"/>
            </w:r>
            <w:r>
              <w:rPr>
                <w:rStyle w:val="7"/>
                <w:rFonts w:hint="eastAsia"/>
                <w:color w:val="auto"/>
                <w:highlight w:val="none"/>
              </w:rPr>
              <w:t>财税〔2001〕157号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"https://www.tax.vip/web/laws/detail-1745.html" </w:instrText>
            </w:r>
            <w:r>
              <w:rPr>
                <w:rFonts w:hint="eastAsia"/>
                <w:color w:val="auto"/>
                <w:highlight w:val="none"/>
              </w:rPr>
              <w:fldChar w:fldCharType="separate"/>
            </w:r>
            <w:r>
              <w:rPr>
                <w:rStyle w:val="7"/>
                <w:rFonts w:hint="eastAsia"/>
                <w:color w:val="auto"/>
                <w:highlight w:val="none"/>
              </w:rPr>
              <w:t>财政部 国家税务总局关于开放式证券投资基金有关税收问题的通知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"https://www.tax.vip/web/laws/detail-1745.html" </w:instrText>
            </w:r>
            <w:r>
              <w:rPr>
                <w:rFonts w:hint="eastAsia"/>
                <w:color w:val="auto"/>
                <w:highlight w:val="none"/>
              </w:rPr>
              <w:fldChar w:fldCharType="separate"/>
            </w:r>
            <w:r>
              <w:rPr>
                <w:rStyle w:val="7"/>
                <w:rFonts w:hint="eastAsia"/>
                <w:color w:val="auto"/>
                <w:highlight w:val="none"/>
              </w:rPr>
              <w:t>财税〔2002〕128号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"https://www.tax.vip/web/laws/detail-2764.html" </w:instrText>
            </w:r>
            <w:r>
              <w:rPr>
                <w:rFonts w:hint="eastAsia"/>
                <w:color w:val="auto"/>
                <w:highlight w:val="none"/>
              </w:rPr>
              <w:fldChar w:fldCharType="separate"/>
            </w:r>
            <w:r>
              <w:rPr>
                <w:rStyle w:val="7"/>
                <w:rFonts w:hint="eastAsia"/>
                <w:color w:val="auto"/>
                <w:highlight w:val="none"/>
              </w:rPr>
              <w:t>财政部 国家税务总局关于自主择业的军队转业干部有关税收政策问题的通知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"https://www.tax.vip/web/laws/detail-2764.html" </w:instrText>
            </w:r>
            <w:r>
              <w:rPr>
                <w:rFonts w:hint="eastAsia"/>
                <w:color w:val="auto"/>
                <w:highlight w:val="none"/>
              </w:rPr>
              <w:fldChar w:fldCharType="separate"/>
            </w:r>
            <w:r>
              <w:rPr>
                <w:rStyle w:val="7"/>
                <w:rFonts w:hint="eastAsia"/>
                <w:color w:val="auto"/>
                <w:highlight w:val="none"/>
              </w:rPr>
              <w:t>财税〔2003〕26号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"https://www.tax.vip/web/laws/detail-2471.html" </w:instrText>
            </w:r>
            <w:r>
              <w:rPr>
                <w:rFonts w:hint="eastAsia"/>
                <w:color w:val="auto"/>
                <w:highlight w:val="none"/>
              </w:rPr>
              <w:fldChar w:fldCharType="separate"/>
            </w:r>
            <w:r>
              <w:rPr>
                <w:rStyle w:val="7"/>
                <w:rFonts w:hint="eastAsia"/>
                <w:color w:val="auto"/>
                <w:highlight w:val="none"/>
              </w:rPr>
              <w:t>国家税务总局关于个人取得“母亲河（波司登）奖”奖金所得免征个人所得税问题的批复</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"https://www.tax.vip/web/laws/detail-2471.html" </w:instrText>
            </w:r>
            <w:r>
              <w:rPr>
                <w:rFonts w:hint="eastAsia"/>
                <w:color w:val="auto"/>
                <w:highlight w:val="none"/>
              </w:rPr>
              <w:fldChar w:fldCharType="separate"/>
            </w:r>
            <w:r>
              <w:rPr>
                <w:rStyle w:val="7"/>
                <w:rFonts w:hint="eastAsia"/>
                <w:color w:val="auto"/>
                <w:highlight w:val="none"/>
              </w:rPr>
              <w:t>国税函〔2003〕961号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"https://www.tax.vip/web/laws/detail-1540.html" </w:instrText>
            </w:r>
            <w:r>
              <w:rPr>
                <w:rFonts w:hint="eastAsia"/>
                <w:color w:val="auto"/>
                <w:highlight w:val="none"/>
              </w:rPr>
              <w:fldChar w:fldCharType="separate"/>
            </w:r>
            <w:r>
              <w:rPr>
                <w:rStyle w:val="7"/>
                <w:rFonts w:hint="eastAsia"/>
                <w:color w:val="auto"/>
                <w:highlight w:val="none"/>
              </w:rPr>
              <w:t>财政部 国家税务总局关于外籍个人取得港澳地区住房等补贴征免个人所得税的通知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"https://www.tax.vip/web/laws/detail-1540.html" </w:instrText>
            </w:r>
            <w:r>
              <w:rPr>
                <w:rFonts w:hint="eastAsia"/>
                <w:color w:val="auto"/>
                <w:highlight w:val="none"/>
              </w:rPr>
              <w:fldChar w:fldCharType="separate"/>
            </w:r>
            <w:r>
              <w:rPr>
                <w:rStyle w:val="7"/>
                <w:rFonts w:hint="eastAsia"/>
                <w:color w:val="auto"/>
                <w:highlight w:val="none"/>
              </w:rPr>
              <w:t>财税〔2004〕29号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"https://www.tax.vip/web/laws/detail-1504.html" </w:instrText>
            </w:r>
            <w:r>
              <w:rPr>
                <w:rFonts w:hint="eastAsia"/>
                <w:color w:val="auto"/>
                <w:highlight w:val="none"/>
              </w:rPr>
              <w:fldChar w:fldCharType="separate"/>
            </w:r>
            <w:r>
              <w:rPr>
                <w:rStyle w:val="7"/>
                <w:rFonts w:hint="eastAsia"/>
                <w:color w:val="auto"/>
                <w:highlight w:val="none"/>
              </w:rPr>
              <w:t>财政部 国家税务总局关于农村税费改革试点地区有关个人所得税问题的通知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"https://www.tax.vip/web/laws/detail-1504.html" </w:instrText>
            </w:r>
            <w:r>
              <w:rPr>
                <w:rFonts w:hint="eastAsia"/>
                <w:color w:val="auto"/>
                <w:highlight w:val="none"/>
              </w:rPr>
              <w:fldChar w:fldCharType="separate"/>
            </w:r>
            <w:r>
              <w:rPr>
                <w:rStyle w:val="7"/>
                <w:rFonts w:hint="eastAsia"/>
                <w:color w:val="auto"/>
                <w:highlight w:val="none"/>
              </w:rPr>
              <w:t>财税〔</w:t>
            </w:r>
            <w:r>
              <w:rPr>
                <w:rStyle w:val="7"/>
                <w:color w:val="auto"/>
                <w:highlight w:val="none"/>
              </w:rPr>
              <w:t>2004〕30号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"https://www.tax.vip/web/laws/detail-1543.html" </w:instrText>
            </w:r>
            <w:r>
              <w:rPr>
                <w:rFonts w:hint="eastAsia"/>
                <w:color w:val="auto"/>
                <w:highlight w:val="none"/>
              </w:rPr>
              <w:fldChar w:fldCharType="separate"/>
            </w:r>
            <w:r>
              <w:rPr>
                <w:rStyle w:val="7"/>
                <w:rFonts w:hint="eastAsia"/>
                <w:color w:val="auto"/>
                <w:highlight w:val="none"/>
              </w:rPr>
              <w:t>财政部 国家税务总局关于教育税收政策的通知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"https://www.tax.vip/web/laws/detail-1543.html" </w:instrText>
            </w:r>
            <w:r>
              <w:rPr>
                <w:rFonts w:hint="eastAsia"/>
                <w:color w:val="auto"/>
                <w:highlight w:val="none"/>
              </w:rPr>
              <w:fldChar w:fldCharType="separate"/>
            </w:r>
            <w:r>
              <w:rPr>
                <w:rStyle w:val="7"/>
                <w:rFonts w:hint="eastAsia"/>
                <w:color w:val="auto"/>
                <w:highlight w:val="none"/>
              </w:rPr>
              <w:t>财税〔2004〕39号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"https://www.tax.vip/web/laws/detail-1592.html" </w:instrText>
            </w:r>
            <w:r>
              <w:rPr>
                <w:rFonts w:hint="eastAsia"/>
                <w:color w:val="auto"/>
                <w:highlight w:val="none"/>
              </w:rPr>
              <w:fldChar w:fldCharType="separate"/>
            </w:r>
            <w:r>
              <w:rPr>
                <w:rStyle w:val="7"/>
                <w:rFonts w:hint="eastAsia"/>
                <w:color w:val="auto"/>
                <w:highlight w:val="none"/>
              </w:rPr>
              <w:t>国家税务总局关于国际组织驻华机构 外国政府驻华使领馆和驻华新闻机构雇员个人所得税征收方式的通知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"https://www.tax.vip/web/laws/detail-1592.html" </w:instrText>
            </w:r>
            <w:r>
              <w:rPr>
                <w:rFonts w:hint="eastAsia"/>
                <w:color w:val="auto"/>
                <w:highlight w:val="none"/>
              </w:rPr>
              <w:fldChar w:fldCharType="separate"/>
            </w:r>
            <w:r>
              <w:rPr>
                <w:rStyle w:val="7"/>
                <w:rFonts w:hint="eastAsia"/>
                <w:color w:val="auto"/>
                <w:highlight w:val="none"/>
              </w:rPr>
              <w:t>国税函〔2004〕808号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"https://www.tax.vip/web/laws/detail-1428.html" </w:instrText>
            </w:r>
            <w:r>
              <w:rPr>
                <w:rFonts w:hint="eastAsia"/>
                <w:color w:val="auto"/>
                <w:highlight w:val="none"/>
              </w:rPr>
              <w:fldChar w:fldCharType="separate"/>
            </w:r>
            <w:r>
              <w:rPr>
                <w:rStyle w:val="7"/>
                <w:rFonts w:hint="eastAsia"/>
                <w:color w:val="auto"/>
                <w:highlight w:val="none"/>
              </w:rPr>
              <w:t>财政部 国家税务总局关于城镇房屋拆迁有关税收政策的通知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"https://www.tax.vip/web/laws/detail-1428.html" </w:instrText>
            </w:r>
            <w:r>
              <w:rPr>
                <w:rFonts w:hint="eastAsia"/>
                <w:color w:val="auto"/>
                <w:highlight w:val="none"/>
              </w:rPr>
              <w:fldChar w:fldCharType="separate"/>
            </w:r>
            <w:r>
              <w:rPr>
                <w:rStyle w:val="7"/>
                <w:rFonts w:hint="eastAsia"/>
                <w:color w:val="auto"/>
                <w:highlight w:val="none"/>
              </w:rPr>
              <w:t>财税〔2005〕45号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"https://www.tax.vip/web/laws/detail-1201.html" </w:instrText>
            </w:r>
            <w:r>
              <w:rPr>
                <w:rFonts w:hint="eastAsia"/>
                <w:color w:val="auto"/>
                <w:highlight w:val="none"/>
              </w:rPr>
              <w:fldChar w:fldCharType="separate"/>
            </w:r>
            <w:r>
              <w:rPr>
                <w:rStyle w:val="7"/>
                <w:rFonts w:hint="eastAsia"/>
                <w:color w:val="auto"/>
                <w:highlight w:val="none"/>
              </w:rPr>
              <w:t>财政部 国家税务总局关于股权分置试点改革有关税收政策问题的通知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"https://www.tax.vip/web/laws/detail-1201.html" </w:instrText>
            </w:r>
            <w:r>
              <w:rPr>
                <w:rFonts w:hint="eastAsia"/>
                <w:color w:val="auto"/>
                <w:highlight w:val="none"/>
              </w:rPr>
              <w:fldChar w:fldCharType="separate"/>
            </w:r>
            <w:r>
              <w:rPr>
                <w:rStyle w:val="7"/>
                <w:rFonts w:hint="eastAsia"/>
                <w:color w:val="auto"/>
                <w:highlight w:val="none"/>
              </w:rPr>
              <w:t>财税〔2005〕103号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"https://www.tax.vip/web/laws/detail-1409.html" </w:instrText>
            </w:r>
            <w:r>
              <w:rPr>
                <w:rFonts w:hint="eastAsia"/>
                <w:color w:val="auto"/>
                <w:highlight w:val="none"/>
              </w:rPr>
              <w:fldChar w:fldCharType="separate"/>
            </w:r>
            <w:r>
              <w:rPr>
                <w:rStyle w:val="7"/>
                <w:rFonts w:hint="eastAsia"/>
                <w:color w:val="auto"/>
                <w:highlight w:val="none"/>
              </w:rPr>
              <w:t>财政部 国家税务总局关于基本养老保险费基本医疗保险费失业保险费住房公积金有关个人所得税政策的通知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"https://www.tax.vip/web/laws/detail-1409.html" </w:instrText>
            </w:r>
            <w:r>
              <w:rPr>
                <w:rFonts w:hint="eastAsia"/>
                <w:color w:val="auto"/>
                <w:highlight w:val="none"/>
              </w:rPr>
              <w:fldChar w:fldCharType="separate"/>
            </w:r>
            <w:r>
              <w:rPr>
                <w:rStyle w:val="7"/>
                <w:rFonts w:hint="eastAsia"/>
                <w:color w:val="auto"/>
                <w:highlight w:val="none"/>
              </w:rPr>
              <w:t>财税〔2006〕10号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"https://www.tax.vip/web/laws/detail-1264.html" </w:instrText>
            </w:r>
            <w:r>
              <w:rPr>
                <w:rFonts w:hint="eastAsia"/>
                <w:color w:val="auto"/>
                <w:highlight w:val="none"/>
              </w:rPr>
              <w:fldChar w:fldCharType="separate"/>
            </w:r>
            <w:r>
              <w:rPr>
                <w:rStyle w:val="7"/>
                <w:rFonts w:hint="eastAsia"/>
                <w:color w:val="auto"/>
                <w:highlight w:val="none"/>
              </w:rPr>
              <w:t>国家税务总局关于陈嘉庚科学奖获奖个人取得的奖金收入免征个人所得税的通知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"https://www.tax.vip/web/laws/detail-1264.html" </w:instrText>
            </w:r>
            <w:r>
              <w:rPr>
                <w:rFonts w:hint="eastAsia"/>
                <w:color w:val="auto"/>
                <w:highlight w:val="none"/>
              </w:rPr>
              <w:fldChar w:fldCharType="separate"/>
            </w:r>
            <w:r>
              <w:rPr>
                <w:rStyle w:val="7"/>
                <w:rFonts w:hint="eastAsia"/>
                <w:color w:val="auto"/>
                <w:highlight w:val="none"/>
              </w:rPr>
              <w:t>国税函〔2006〕561号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"https://www.tax.vip/web/laws/detail-2628.html" </w:instrText>
            </w:r>
            <w:r>
              <w:rPr>
                <w:rFonts w:hint="eastAsia"/>
                <w:color w:val="auto"/>
                <w:highlight w:val="none"/>
              </w:rPr>
              <w:fldChar w:fldCharType="separate"/>
            </w:r>
            <w:r>
              <w:rPr>
                <w:rStyle w:val="7"/>
                <w:rFonts w:hint="eastAsia"/>
                <w:color w:val="auto"/>
                <w:highlight w:val="none"/>
              </w:rPr>
              <w:t>财政部 国家税务总局关于单位低价向职工售房有关个人所得税问题的通知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"https://www.tax.vip/web/laws/detail-2628.html" </w:instrText>
            </w:r>
            <w:r>
              <w:rPr>
                <w:rFonts w:hint="eastAsia"/>
                <w:color w:val="auto"/>
                <w:highlight w:val="none"/>
              </w:rPr>
              <w:fldChar w:fldCharType="separate"/>
            </w:r>
            <w:r>
              <w:rPr>
                <w:rStyle w:val="7"/>
                <w:rFonts w:hint="eastAsia"/>
                <w:color w:val="auto"/>
                <w:highlight w:val="none"/>
              </w:rPr>
              <w:t>财税〔2007〕13号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"https://www.tax.vip/web/laws/detail-2553.html" </w:instrText>
            </w:r>
            <w:r>
              <w:rPr>
                <w:rFonts w:hint="eastAsia"/>
                <w:color w:val="auto"/>
                <w:highlight w:val="none"/>
              </w:rPr>
              <w:fldChar w:fldCharType="separate"/>
            </w:r>
            <w:r>
              <w:rPr>
                <w:rStyle w:val="7"/>
                <w:rFonts w:hint="eastAsia"/>
                <w:color w:val="auto"/>
                <w:highlight w:val="none"/>
              </w:rPr>
              <w:t>财政部 国家税务总局关于个人取得有奖发票奖金征免个人所得税问题的通知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"https://www.tax.vip/web/laws/detail-2553.html" </w:instrText>
            </w:r>
            <w:r>
              <w:rPr>
                <w:rFonts w:hint="eastAsia"/>
                <w:color w:val="auto"/>
                <w:highlight w:val="none"/>
              </w:rPr>
              <w:fldChar w:fldCharType="separate"/>
            </w:r>
            <w:r>
              <w:rPr>
                <w:rStyle w:val="7"/>
                <w:rFonts w:hint="eastAsia"/>
                <w:color w:val="auto"/>
                <w:highlight w:val="none"/>
              </w:rPr>
              <w:t>财税〔2007〕34号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"https://www.tax.vip/web/laws/detail-2012.html" </w:instrText>
            </w:r>
            <w:r>
              <w:rPr>
                <w:rFonts w:hint="eastAsia"/>
                <w:color w:val="auto"/>
                <w:highlight w:val="none"/>
              </w:rPr>
              <w:fldChar w:fldCharType="separate"/>
            </w:r>
            <w:r>
              <w:rPr>
                <w:rStyle w:val="7"/>
                <w:rFonts w:hint="eastAsia"/>
                <w:color w:val="auto"/>
                <w:highlight w:val="none"/>
              </w:rPr>
              <w:t>财政部 国家税务总局关于《建立亚洲开发银行协定》有关个人所得税问题的补充通知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"https://www.tax.vip/web/laws/detail-2012.html" </w:instrText>
            </w:r>
            <w:r>
              <w:rPr>
                <w:rFonts w:hint="eastAsia"/>
                <w:color w:val="auto"/>
                <w:highlight w:val="none"/>
              </w:rPr>
              <w:fldChar w:fldCharType="separate"/>
            </w:r>
            <w:r>
              <w:rPr>
                <w:rStyle w:val="7"/>
                <w:rFonts w:hint="eastAsia"/>
                <w:color w:val="auto"/>
                <w:highlight w:val="none"/>
              </w:rPr>
              <w:t>财税〔2007〕93号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"https://www.tax.vip/web/laws/detail-1847.html" </w:instrText>
            </w:r>
            <w:r>
              <w:rPr>
                <w:rFonts w:hint="eastAsia"/>
                <w:color w:val="auto"/>
                <w:highlight w:val="none"/>
              </w:rPr>
              <w:fldChar w:fldCharType="separate"/>
            </w:r>
            <w:r>
              <w:rPr>
                <w:rStyle w:val="7"/>
                <w:rFonts w:hint="eastAsia"/>
                <w:color w:val="auto"/>
                <w:highlight w:val="none"/>
              </w:rPr>
              <w:t>财政部 国家税务总局关于高级专家延长离休退休期间取得工资薪金所得有关个人所得税问题的通知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"https://www.tax.vip/web/laws/detail-1847.html" </w:instrText>
            </w:r>
            <w:r>
              <w:rPr>
                <w:rFonts w:hint="eastAsia"/>
                <w:color w:val="auto"/>
                <w:highlight w:val="none"/>
              </w:rPr>
              <w:fldChar w:fldCharType="separate"/>
            </w:r>
            <w:r>
              <w:rPr>
                <w:rStyle w:val="7"/>
                <w:rFonts w:hint="eastAsia"/>
                <w:color w:val="auto"/>
                <w:highlight w:val="none"/>
              </w:rPr>
              <w:t>财税〔2008〕7号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"https://www.tax.vip/web/laws/detail-2130.html" </w:instrText>
            </w:r>
            <w:r>
              <w:rPr>
                <w:rFonts w:hint="eastAsia"/>
                <w:color w:val="auto"/>
                <w:highlight w:val="none"/>
              </w:rPr>
              <w:fldChar w:fldCharType="separate"/>
            </w:r>
            <w:r>
              <w:rPr>
                <w:rStyle w:val="7"/>
                <w:rFonts w:hint="eastAsia"/>
                <w:color w:val="auto"/>
                <w:highlight w:val="none"/>
              </w:rPr>
              <w:t>财政部 国家税务总局关于生育津贴和生育医疗费有关个人所得税政策的通知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"https://www.tax.vip/web/laws/detail-2130.html" </w:instrText>
            </w:r>
            <w:r>
              <w:rPr>
                <w:rFonts w:hint="eastAsia"/>
                <w:color w:val="auto"/>
                <w:highlight w:val="none"/>
              </w:rPr>
              <w:fldChar w:fldCharType="separate"/>
            </w:r>
            <w:r>
              <w:rPr>
                <w:rStyle w:val="7"/>
                <w:rFonts w:hint="eastAsia"/>
                <w:color w:val="auto"/>
                <w:highlight w:val="none"/>
              </w:rPr>
              <w:t>财税〔2008〕8号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"https://www.tax.vip/web/laws/detail-2148.html" </w:instrText>
            </w:r>
            <w:r>
              <w:rPr>
                <w:rFonts w:hint="eastAsia"/>
                <w:color w:val="auto"/>
                <w:highlight w:val="none"/>
              </w:rPr>
              <w:fldChar w:fldCharType="separate"/>
            </w:r>
            <w:r>
              <w:rPr>
                <w:rStyle w:val="7"/>
                <w:rFonts w:hint="eastAsia"/>
                <w:color w:val="auto"/>
                <w:highlight w:val="none"/>
              </w:rPr>
              <w:t>财政部 国家税务总局关于廉租住房经济适用住房和住房租赁有关税收政策的通知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"https://www.tax.vip/web/laws/detail-2148.html" </w:instrText>
            </w:r>
            <w:r>
              <w:rPr>
                <w:rFonts w:hint="eastAsia"/>
                <w:color w:val="auto"/>
                <w:highlight w:val="none"/>
              </w:rPr>
              <w:fldChar w:fldCharType="separate"/>
            </w:r>
            <w:r>
              <w:rPr>
                <w:rStyle w:val="7"/>
                <w:rFonts w:hint="eastAsia"/>
                <w:color w:val="auto"/>
                <w:highlight w:val="none"/>
              </w:rPr>
              <w:t>财税〔</w:t>
            </w:r>
            <w:r>
              <w:rPr>
                <w:rStyle w:val="7"/>
                <w:color w:val="auto"/>
                <w:highlight w:val="none"/>
              </w:rPr>
              <w:t>2008〕24号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"https://www.tax.vip/web/laws/detail-2102.html" </w:instrText>
            </w:r>
            <w:r>
              <w:rPr>
                <w:rFonts w:hint="eastAsia"/>
                <w:color w:val="auto"/>
                <w:highlight w:val="none"/>
              </w:rPr>
              <w:fldChar w:fldCharType="separate"/>
            </w:r>
            <w:r>
              <w:rPr>
                <w:rStyle w:val="7"/>
                <w:rFonts w:hint="eastAsia"/>
                <w:color w:val="auto"/>
                <w:highlight w:val="none"/>
              </w:rPr>
              <w:t>财政部 国家税务总局关于认真落实抗震救灾及灾后重建税收政策问题的通知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"https://www.tax.vip/web/laws/detail-2102.html" </w:instrText>
            </w:r>
            <w:r>
              <w:rPr>
                <w:rFonts w:hint="eastAsia"/>
                <w:color w:val="auto"/>
                <w:highlight w:val="none"/>
              </w:rPr>
              <w:fldChar w:fldCharType="separate"/>
            </w:r>
            <w:r>
              <w:rPr>
                <w:rStyle w:val="7"/>
                <w:rFonts w:hint="eastAsia"/>
                <w:color w:val="auto"/>
                <w:highlight w:val="none"/>
              </w:rPr>
              <w:t>财税〔2008〕62号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"https://www.tax.vip/web/laws/detail-1719.html" </w:instrText>
            </w:r>
            <w:r>
              <w:rPr>
                <w:rFonts w:hint="eastAsia"/>
                <w:color w:val="auto"/>
                <w:highlight w:val="none"/>
              </w:rPr>
              <w:fldChar w:fldCharType="separate"/>
            </w:r>
            <w:r>
              <w:rPr>
                <w:rStyle w:val="7"/>
                <w:rFonts w:hint="eastAsia"/>
                <w:color w:val="auto"/>
                <w:highlight w:val="none"/>
              </w:rPr>
              <w:t>财政部 国家税务总局关于储蓄存款利息所得有关个人所得税政策的通知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"https://www.tax.vip/web/laws/detail-1719.html" </w:instrText>
            </w:r>
            <w:r>
              <w:rPr>
                <w:rFonts w:hint="eastAsia"/>
                <w:color w:val="auto"/>
                <w:highlight w:val="none"/>
              </w:rPr>
              <w:fldChar w:fldCharType="separate"/>
            </w:r>
            <w:r>
              <w:rPr>
                <w:rStyle w:val="7"/>
                <w:rFonts w:hint="eastAsia"/>
                <w:color w:val="auto"/>
                <w:highlight w:val="none"/>
              </w:rPr>
              <w:t>财税〔2008〕132号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"https://www.tax.vip/web/laws/detail-1510.html" </w:instrText>
            </w:r>
            <w:r>
              <w:rPr>
                <w:rFonts w:hint="eastAsia"/>
                <w:color w:val="auto"/>
                <w:highlight w:val="none"/>
              </w:rPr>
              <w:fldChar w:fldCharType="separate"/>
            </w:r>
            <w:r>
              <w:rPr>
                <w:rStyle w:val="7"/>
                <w:rFonts w:hint="eastAsia"/>
                <w:color w:val="auto"/>
                <w:highlight w:val="none"/>
              </w:rPr>
              <w:t>财政部 国家税务总局关于证券市场个人投资者证券交易结算资金利息所得有关个人所得税政策的通知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"https://www.tax.vip/web/laws/detail-1510.html" </w:instrText>
            </w:r>
            <w:r>
              <w:rPr>
                <w:rFonts w:hint="eastAsia"/>
                <w:color w:val="auto"/>
                <w:highlight w:val="none"/>
              </w:rPr>
              <w:fldChar w:fldCharType="separate"/>
            </w:r>
            <w:r>
              <w:rPr>
                <w:rStyle w:val="7"/>
                <w:rFonts w:hint="eastAsia"/>
                <w:color w:val="auto"/>
                <w:highlight w:val="none"/>
              </w:rPr>
              <w:t>财税〔2008〕140号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"https://www.tax.vip/web/laws/detail-4865.html" </w:instrText>
            </w:r>
            <w:r>
              <w:rPr>
                <w:rFonts w:hint="eastAsia"/>
                <w:color w:val="auto"/>
                <w:highlight w:val="none"/>
              </w:rPr>
              <w:fldChar w:fldCharType="separate"/>
            </w:r>
            <w:r>
              <w:rPr>
                <w:rStyle w:val="7"/>
                <w:rFonts w:hint="eastAsia"/>
                <w:color w:val="auto"/>
                <w:highlight w:val="none"/>
              </w:rPr>
              <w:t>财政部 国家税务总局关于个人无偿受赠房屋有关个人所得税问题的通知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"https://www.tax.vip/web/laws/detail-4865.html" </w:instrText>
            </w:r>
            <w:r>
              <w:rPr>
                <w:rFonts w:hint="eastAsia"/>
                <w:color w:val="auto"/>
                <w:highlight w:val="none"/>
              </w:rPr>
              <w:fldChar w:fldCharType="separate"/>
            </w:r>
            <w:r>
              <w:rPr>
                <w:rStyle w:val="7"/>
                <w:rFonts w:hint="eastAsia"/>
                <w:color w:val="auto"/>
                <w:highlight w:val="none"/>
              </w:rPr>
              <w:t>财税〔2009〕78号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"https://www.tax.vip/web/laws/detail-862.html" </w:instrText>
            </w:r>
            <w:r>
              <w:rPr>
                <w:rFonts w:hint="eastAsia"/>
                <w:color w:val="auto"/>
                <w:highlight w:val="none"/>
              </w:rPr>
              <w:fldChar w:fldCharType="separate"/>
            </w:r>
            <w:r>
              <w:rPr>
                <w:rStyle w:val="7"/>
                <w:rFonts w:hint="eastAsia"/>
                <w:color w:val="auto"/>
                <w:highlight w:val="none"/>
              </w:rPr>
              <w:t>国家税务总局关于明确个人所得税若干政策执行问题的通知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"https://www.tax.vip/web/laws/detail-862.html" </w:instrText>
            </w:r>
            <w:r>
              <w:rPr>
                <w:rFonts w:hint="eastAsia"/>
                <w:color w:val="auto"/>
                <w:highlight w:val="none"/>
              </w:rPr>
              <w:fldChar w:fldCharType="separate"/>
            </w:r>
            <w:r>
              <w:rPr>
                <w:rStyle w:val="7"/>
                <w:rFonts w:hint="eastAsia"/>
                <w:color w:val="auto"/>
                <w:highlight w:val="none"/>
              </w:rPr>
              <w:t>国税发〔2009〕121号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"https://www.tax.vip/web/laws/detail-5484.html" </w:instrText>
            </w:r>
            <w:r>
              <w:rPr>
                <w:rFonts w:hint="eastAsia"/>
                <w:color w:val="auto"/>
                <w:highlight w:val="none"/>
              </w:rPr>
              <w:fldChar w:fldCharType="separate"/>
            </w:r>
            <w:r>
              <w:rPr>
                <w:rStyle w:val="7"/>
                <w:rFonts w:hint="eastAsia"/>
                <w:color w:val="auto"/>
                <w:highlight w:val="none"/>
              </w:rPr>
              <w:t>国家税务总局关于刘东生青年科学家奖和刘东生地球科学奖学金获奖者奖金免征个人所得税的通知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"https://www.tax.vip/web/laws/detail-5484.html" </w:instrText>
            </w:r>
            <w:r>
              <w:rPr>
                <w:rFonts w:hint="eastAsia"/>
                <w:color w:val="auto"/>
                <w:highlight w:val="none"/>
              </w:rPr>
              <w:fldChar w:fldCharType="separate"/>
            </w:r>
            <w:r>
              <w:rPr>
                <w:rStyle w:val="7"/>
                <w:rFonts w:hint="eastAsia"/>
                <w:color w:val="auto"/>
                <w:highlight w:val="none"/>
              </w:rPr>
              <w:t>国税函〔2010〕74号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"https://www.tax.vip/web/laws/detail-2609.html" </w:instrText>
            </w:r>
            <w:r>
              <w:rPr>
                <w:rFonts w:hint="eastAsia"/>
                <w:color w:val="auto"/>
                <w:highlight w:val="none"/>
              </w:rPr>
              <w:fldChar w:fldCharType="separate"/>
            </w:r>
            <w:r>
              <w:rPr>
                <w:rStyle w:val="7"/>
                <w:rFonts w:hint="eastAsia"/>
                <w:color w:val="auto"/>
                <w:highlight w:val="none"/>
              </w:rPr>
              <w:t>国家税务总局关于全国职工职业技能大赛奖金免征个人所得税的通知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"https://www.tax.vip/web/laws/detail-2609.html" </w:instrText>
            </w:r>
            <w:r>
              <w:rPr>
                <w:rFonts w:hint="eastAsia"/>
                <w:color w:val="auto"/>
                <w:highlight w:val="none"/>
              </w:rPr>
              <w:fldChar w:fldCharType="separate"/>
            </w:r>
            <w:r>
              <w:rPr>
                <w:rStyle w:val="7"/>
                <w:rFonts w:hint="eastAsia"/>
                <w:color w:val="auto"/>
                <w:highlight w:val="none"/>
              </w:rPr>
              <w:t>国税函〔2010〕78号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"https://www.tax.vip/web/laws/detail-796.html" </w:instrText>
            </w:r>
            <w:r>
              <w:rPr>
                <w:rFonts w:hint="eastAsia"/>
                <w:color w:val="auto"/>
                <w:highlight w:val="none"/>
              </w:rPr>
              <w:fldChar w:fldCharType="separate"/>
            </w:r>
            <w:r>
              <w:rPr>
                <w:rStyle w:val="7"/>
                <w:rFonts w:hint="eastAsia"/>
                <w:color w:val="auto"/>
                <w:highlight w:val="none"/>
              </w:rPr>
              <w:t>财政部 国家税务总局关于个人独资企业和合伙企业投资者取得种植业 养殖业 饲养业 捕捞业所得有关个人所得税问题的批复</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"https://www.tax.vip/web/laws/detail-796.html" </w:instrText>
            </w:r>
            <w:r>
              <w:rPr>
                <w:rFonts w:hint="eastAsia"/>
                <w:color w:val="auto"/>
                <w:highlight w:val="none"/>
              </w:rPr>
              <w:fldChar w:fldCharType="separate"/>
            </w:r>
            <w:r>
              <w:rPr>
                <w:rStyle w:val="7"/>
                <w:rFonts w:hint="eastAsia"/>
                <w:color w:val="auto"/>
                <w:highlight w:val="none"/>
              </w:rPr>
              <w:t>财税〔2010〕96号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"https://www.tax.vip/web/laws/detail-2092.html" </w:instrText>
            </w:r>
            <w:r>
              <w:rPr>
                <w:rFonts w:hint="eastAsia"/>
                <w:color w:val="auto"/>
                <w:highlight w:val="none"/>
              </w:rPr>
              <w:fldChar w:fldCharType="separate"/>
            </w:r>
            <w:r>
              <w:rPr>
                <w:rStyle w:val="7"/>
                <w:rFonts w:hint="eastAsia"/>
                <w:color w:val="auto"/>
                <w:highlight w:val="none"/>
              </w:rPr>
              <w:t>国家税务总局关于中华宝钢环境优秀奖奖金免征个人所得税问题的通知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"https://www.tax.vip/web/laws/detail-2092.html" </w:instrText>
            </w:r>
            <w:r>
              <w:rPr>
                <w:rFonts w:hint="eastAsia"/>
                <w:color w:val="auto"/>
                <w:highlight w:val="none"/>
              </w:rPr>
              <w:fldChar w:fldCharType="separate"/>
            </w:r>
            <w:r>
              <w:rPr>
                <w:rStyle w:val="7"/>
                <w:rFonts w:hint="eastAsia"/>
                <w:color w:val="auto"/>
                <w:highlight w:val="none"/>
              </w:rPr>
              <w:t>国税函〔2010〕130号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"https://www.tax.vip/web/laws/detail-2891.html" </w:instrText>
            </w:r>
            <w:r>
              <w:rPr>
                <w:rFonts w:hint="eastAsia"/>
                <w:color w:val="auto"/>
                <w:highlight w:val="none"/>
              </w:rPr>
              <w:fldChar w:fldCharType="separate"/>
            </w:r>
            <w:r>
              <w:rPr>
                <w:rStyle w:val="7"/>
                <w:rFonts w:hint="eastAsia"/>
                <w:color w:val="auto"/>
                <w:highlight w:val="none"/>
              </w:rPr>
              <w:t>财政部 国家税务总局关于企业促销展业赠送礼品有关个人所得税问题的通知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"https://www.tax.vip/web/laws/detail-2891.html" </w:instrText>
            </w:r>
            <w:r>
              <w:rPr>
                <w:rFonts w:hint="eastAsia"/>
                <w:color w:val="auto"/>
                <w:highlight w:val="none"/>
              </w:rPr>
              <w:fldChar w:fldCharType="separate"/>
            </w:r>
            <w:r>
              <w:rPr>
                <w:rStyle w:val="7"/>
                <w:rFonts w:hint="eastAsia"/>
                <w:color w:val="auto"/>
                <w:highlight w:val="none"/>
              </w:rPr>
              <w:t>财税〔2011〕50号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"https://www.tax.vip/web/laws/detail-1158.html" </w:instrText>
            </w:r>
            <w:r>
              <w:rPr>
                <w:rFonts w:hint="eastAsia"/>
                <w:color w:val="auto"/>
                <w:highlight w:val="none"/>
              </w:rPr>
              <w:fldChar w:fldCharType="separate"/>
            </w:r>
            <w:r>
              <w:rPr>
                <w:rStyle w:val="7"/>
                <w:rFonts w:hint="eastAsia"/>
                <w:color w:val="auto"/>
                <w:highlight w:val="none"/>
              </w:rPr>
              <w:t>国家税务总局关于2011年度李四光地质科学奖奖金免征个人所得税的公告</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"https://www.tax.vip/web/laws/detail-1158.html" </w:instrText>
            </w:r>
            <w:r>
              <w:rPr>
                <w:rFonts w:hint="eastAsia"/>
                <w:color w:val="auto"/>
                <w:highlight w:val="none"/>
              </w:rPr>
              <w:fldChar w:fldCharType="separate"/>
            </w:r>
            <w:r>
              <w:rPr>
                <w:rStyle w:val="7"/>
                <w:rFonts w:hint="eastAsia"/>
                <w:color w:val="auto"/>
                <w:highlight w:val="none"/>
              </w:rPr>
              <w:t>国家税务总局公告2011年第68号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"https://www.tax.vip/web/laws/detail-5485.html" </w:instrText>
            </w:r>
            <w:r>
              <w:rPr>
                <w:rFonts w:hint="eastAsia"/>
                <w:color w:val="auto"/>
                <w:highlight w:val="none"/>
              </w:rPr>
              <w:fldChar w:fldCharType="separate"/>
            </w:r>
            <w:r>
              <w:rPr>
                <w:rStyle w:val="7"/>
                <w:rFonts w:hint="eastAsia"/>
                <w:color w:val="auto"/>
                <w:highlight w:val="none"/>
              </w:rPr>
              <w:t>财政部 国家税务总局关于退役士兵退役金和经济补助免征个人所得税问题的通知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"https://www.tax.vip/web/laws/detail-5485.html" </w:instrText>
            </w:r>
            <w:r>
              <w:rPr>
                <w:rFonts w:hint="eastAsia"/>
                <w:color w:val="auto"/>
                <w:highlight w:val="none"/>
              </w:rPr>
              <w:fldChar w:fldCharType="separate"/>
            </w:r>
            <w:r>
              <w:rPr>
                <w:rStyle w:val="6"/>
                <w:rFonts w:hint="eastAsia"/>
                <w:color w:val="auto"/>
                <w:highlight w:val="none"/>
              </w:rPr>
              <w:t>财税〔2011〕109号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"https://www.tax.vip/web/laws/detail-361.html" </w:instrText>
            </w:r>
            <w:r>
              <w:rPr>
                <w:rFonts w:hint="eastAsia"/>
                <w:color w:val="auto"/>
                <w:highlight w:val="none"/>
              </w:rPr>
              <w:fldChar w:fldCharType="separate"/>
            </w:r>
            <w:r>
              <w:rPr>
                <w:rStyle w:val="7"/>
                <w:rFonts w:hint="eastAsia"/>
                <w:color w:val="auto"/>
                <w:highlight w:val="none"/>
              </w:rPr>
              <w:t>国家税务总局关于第五届黄汲清青年地质科学技术奖奖金免征个人所得税问题的公告</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"https://www.tax.vip/web/laws/detail-361.html" </w:instrText>
            </w:r>
            <w:r>
              <w:rPr>
                <w:rFonts w:hint="eastAsia"/>
                <w:color w:val="auto"/>
                <w:highlight w:val="none"/>
              </w:rPr>
              <w:fldChar w:fldCharType="separate"/>
            </w:r>
            <w:r>
              <w:rPr>
                <w:rStyle w:val="6"/>
                <w:rFonts w:hint="eastAsia"/>
                <w:color w:val="auto"/>
                <w:highlight w:val="none"/>
              </w:rPr>
              <w:t>国家税务总局公告2012年第4号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"https://www.tax.vip/web/laws/detail-491.html" </w:instrText>
            </w:r>
            <w:r>
              <w:rPr>
                <w:rFonts w:hint="eastAsia"/>
                <w:color w:val="auto"/>
                <w:highlight w:val="none"/>
              </w:rPr>
              <w:fldChar w:fldCharType="separate"/>
            </w:r>
            <w:r>
              <w:rPr>
                <w:rStyle w:val="6"/>
                <w:rFonts w:hint="eastAsia"/>
                <w:color w:val="auto"/>
                <w:highlight w:val="none"/>
              </w:rPr>
              <w:t>国家税务总局关于明天小小科学家奖金免征个人所得税问题的公告</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"https://www.tax.vip/web/laws/detail-491.html" </w:instrText>
            </w:r>
            <w:r>
              <w:rPr>
                <w:rFonts w:hint="eastAsia"/>
                <w:color w:val="auto"/>
                <w:highlight w:val="none"/>
              </w:rPr>
              <w:fldChar w:fldCharType="separate"/>
            </w:r>
            <w:r>
              <w:rPr>
                <w:rStyle w:val="7"/>
                <w:rFonts w:hint="eastAsia"/>
                <w:color w:val="auto"/>
                <w:highlight w:val="none"/>
              </w:rPr>
              <w:t>国家税务总局公告2012年第28号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"https://www.tax.vip/web/laws/detail-429.html" </w:instrText>
            </w:r>
            <w:r>
              <w:rPr>
                <w:rFonts w:hint="eastAsia"/>
                <w:color w:val="auto"/>
                <w:highlight w:val="none"/>
              </w:rPr>
              <w:fldChar w:fldCharType="separate"/>
            </w:r>
            <w:r>
              <w:rPr>
                <w:rStyle w:val="6"/>
                <w:rFonts w:hint="eastAsia"/>
                <w:color w:val="auto"/>
                <w:highlight w:val="none"/>
              </w:rPr>
              <w:t>财政部 国家税务总局关于工伤职工取得的工伤保险待遇有关个人所得税政策的通知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"https://www.tax.vip/web/laws/detail-429.html" </w:instrText>
            </w:r>
            <w:r>
              <w:rPr>
                <w:rFonts w:hint="eastAsia"/>
                <w:color w:val="auto"/>
                <w:highlight w:val="none"/>
              </w:rPr>
              <w:fldChar w:fldCharType="separate"/>
            </w:r>
            <w:r>
              <w:rPr>
                <w:rStyle w:val="7"/>
                <w:rFonts w:hint="eastAsia"/>
                <w:color w:val="auto"/>
                <w:highlight w:val="none"/>
              </w:rPr>
              <w:t>财税〔2012〕40号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"https://www.tax.vip/web/laws/detail-3193.html" </w:instrText>
            </w:r>
            <w:r>
              <w:rPr>
                <w:rFonts w:hint="eastAsia"/>
                <w:color w:val="auto"/>
                <w:highlight w:val="none"/>
              </w:rPr>
              <w:fldChar w:fldCharType="separate"/>
            </w:r>
            <w:r>
              <w:rPr>
                <w:rStyle w:val="6"/>
                <w:rFonts w:hint="eastAsia"/>
                <w:color w:val="auto"/>
                <w:highlight w:val="none"/>
              </w:rPr>
              <w:t>财政部 国家税务总局关于地方政府债券利息免征所得税问题的通知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"https://www.tax.vip/web/laws/detail-3193.html" </w:instrText>
            </w:r>
            <w:r>
              <w:rPr>
                <w:rFonts w:hint="eastAsia"/>
                <w:color w:val="auto"/>
                <w:highlight w:val="none"/>
              </w:rPr>
              <w:fldChar w:fldCharType="separate"/>
            </w:r>
            <w:r>
              <w:rPr>
                <w:rStyle w:val="7"/>
                <w:rFonts w:hint="eastAsia"/>
                <w:color w:val="auto"/>
                <w:highlight w:val="none"/>
              </w:rPr>
              <w:t>财税〔2013〕5号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"https://www.tax.vip/web/laws/detail-1954.html" </w:instrText>
            </w:r>
            <w:r>
              <w:rPr>
                <w:rFonts w:hint="eastAsia"/>
                <w:color w:val="auto"/>
                <w:highlight w:val="none"/>
              </w:rPr>
              <w:fldChar w:fldCharType="separate"/>
            </w:r>
            <w:r>
              <w:rPr>
                <w:rStyle w:val="6"/>
                <w:rFonts w:hint="eastAsia"/>
                <w:color w:val="auto"/>
                <w:highlight w:val="none"/>
              </w:rPr>
              <w:t>财政部 国家税务总局关于棚户区改造有关税收政策的通知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"https://www.tax.vip/web/laws/detail-1954.html" </w:instrText>
            </w:r>
            <w:r>
              <w:rPr>
                <w:rFonts w:hint="eastAsia"/>
                <w:color w:val="auto"/>
                <w:highlight w:val="none"/>
              </w:rPr>
              <w:fldChar w:fldCharType="separate"/>
            </w:r>
            <w:r>
              <w:rPr>
                <w:rStyle w:val="7"/>
                <w:rFonts w:hint="eastAsia"/>
                <w:color w:val="auto"/>
                <w:highlight w:val="none"/>
              </w:rPr>
              <w:t>财税〔</w:t>
            </w:r>
            <w:r>
              <w:rPr>
                <w:rStyle w:val="7"/>
                <w:color w:val="auto"/>
                <w:highlight w:val="none"/>
              </w:rPr>
              <w:t>2013〕101号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财政部、人力资源社会保障部、税务总局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"https://www.tax.vip/web/laws/detail-1912.html" </w:instrText>
            </w:r>
            <w:r>
              <w:rPr>
                <w:rFonts w:hint="eastAsia"/>
                <w:color w:val="auto"/>
                <w:highlight w:val="none"/>
              </w:rPr>
              <w:fldChar w:fldCharType="separate"/>
            </w:r>
            <w:r>
              <w:rPr>
                <w:rStyle w:val="6"/>
                <w:rFonts w:hint="eastAsia"/>
                <w:color w:val="auto"/>
                <w:highlight w:val="none"/>
              </w:rPr>
              <w:t>财政部 人力资源社会保障部 国家税务总局关于企业年金职业年金个人所得税有关问题的通知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"https://www.tax.vip/web/laws/detail-1912.html" </w:instrText>
            </w:r>
            <w:r>
              <w:rPr>
                <w:rFonts w:hint="eastAsia"/>
                <w:color w:val="auto"/>
                <w:highlight w:val="none"/>
              </w:rPr>
              <w:fldChar w:fldCharType="separate"/>
            </w:r>
            <w:r>
              <w:rPr>
                <w:rStyle w:val="7"/>
                <w:rFonts w:hint="eastAsia"/>
                <w:color w:val="auto"/>
                <w:highlight w:val="none"/>
              </w:rPr>
              <w:t>财税〔2013〕103号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"https://www.tax.vip/web/laws/detail-4999.html" </w:instrText>
            </w:r>
            <w:r>
              <w:rPr>
                <w:rFonts w:hint="eastAsia"/>
                <w:color w:val="auto"/>
                <w:highlight w:val="none"/>
              </w:rPr>
              <w:fldChar w:fldCharType="separate"/>
            </w:r>
            <w:r>
              <w:rPr>
                <w:rStyle w:val="6"/>
                <w:rFonts w:hint="eastAsia"/>
                <w:color w:val="auto"/>
                <w:highlight w:val="none"/>
              </w:rPr>
              <w:t>财政部 国家税务总局关于广东横琴新区个人所得税优惠政策的通知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"https://www.tax.vip/web/laws/detail-4999.html" </w:instrText>
            </w:r>
            <w:r>
              <w:rPr>
                <w:rFonts w:hint="eastAsia"/>
                <w:color w:val="auto"/>
                <w:highlight w:val="none"/>
              </w:rPr>
              <w:fldChar w:fldCharType="separate"/>
            </w:r>
            <w:r>
              <w:rPr>
                <w:rStyle w:val="6"/>
                <w:rFonts w:hint="eastAsia"/>
                <w:color w:val="auto"/>
                <w:highlight w:val="none"/>
              </w:rPr>
              <w:t>财税〔2014〕23号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"https://www.tax.vip/web/laws/detail-4998.html" </w:instrText>
            </w:r>
            <w:r>
              <w:rPr>
                <w:rFonts w:hint="eastAsia"/>
                <w:color w:val="auto"/>
                <w:highlight w:val="none"/>
              </w:rPr>
              <w:fldChar w:fldCharType="separate"/>
            </w:r>
            <w:r>
              <w:rPr>
                <w:rStyle w:val="6"/>
                <w:rFonts w:hint="eastAsia"/>
                <w:color w:val="auto"/>
                <w:highlight w:val="none"/>
              </w:rPr>
              <w:t>财政部 国家税务总局关于福建平潭综合实验区个人所得税优惠政策的通知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"https://www.tax.vip/web/laws/detail-4998.html" </w:instrText>
            </w:r>
            <w:r>
              <w:rPr>
                <w:rFonts w:hint="eastAsia"/>
                <w:color w:val="auto"/>
                <w:highlight w:val="none"/>
              </w:rPr>
              <w:fldChar w:fldCharType="separate"/>
            </w:r>
            <w:r>
              <w:rPr>
                <w:rStyle w:val="7"/>
                <w:rFonts w:hint="eastAsia"/>
                <w:color w:val="auto"/>
                <w:highlight w:val="none"/>
              </w:rPr>
              <w:t>财税〔2014〕24号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t>财政部 国家税务总局关于深圳前海深港现代服务业合作区个人所得</w:t>
            </w:r>
            <w:bookmarkStart w:id="0" w:name="_GoBack"/>
            <w:bookmarkEnd w:id="0"/>
            <w:r>
              <w:rPr>
                <w:rFonts w:hint="eastAsia"/>
                <w:color w:val="auto"/>
                <w:highlight w:val="none"/>
              </w:rPr>
              <w:t>税优惠政策的通知</w:t>
            </w:r>
          </w:p>
        </w:tc>
        <w:tc>
          <w:tcPr>
            <w:tcW w:w="2829" w:type="dxa"/>
            <w:shd w:val="clear" w:color="000000" w:fill="FFFFFF"/>
            <w:vAlign w:val="center"/>
          </w:tcPr>
          <w:p>
            <w:pPr>
              <w:rPr>
                <w:color w:val="auto"/>
                <w:highlight w:val="none"/>
              </w:rPr>
            </w:pPr>
            <w:r>
              <w:rPr>
                <w:rFonts w:hint="eastAsia"/>
                <w:color w:val="auto"/>
                <w:highlight w:val="none"/>
              </w:rPr>
              <w:t>财税〔2014〕25号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财政部、税务总局、证监会</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"https://www.tax.vip/web/laws/detail-636.html" </w:instrText>
            </w:r>
            <w:r>
              <w:rPr>
                <w:rFonts w:hint="eastAsia"/>
                <w:color w:val="auto"/>
                <w:highlight w:val="none"/>
              </w:rPr>
              <w:fldChar w:fldCharType="separate"/>
            </w:r>
            <w:r>
              <w:rPr>
                <w:rStyle w:val="6"/>
                <w:rFonts w:hint="eastAsia"/>
                <w:color w:val="auto"/>
                <w:highlight w:val="none"/>
              </w:rPr>
              <w:t>财政部 国家税务总局 证监会关于沪港股票市场交易互联互通机制试点有关税收政策的通知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"https://www.tax.vip/web/laws/detail-636.html" </w:instrText>
            </w:r>
            <w:r>
              <w:rPr>
                <w:rFonts w:hint="eastAsia"/>
                <w:color w:val="auto"/>
                <w:highlight w:val="none"/>
              </w:rPr>
              <w:fldChar w:fldCharType="separate"/>
            </w:r>
            <w:r>
              <w:rPr>
                <w:rStyle w:val="7"/>
                <w:rFonts w:hint="eastAsia"/>
                <w:color w:val="auto"/>
                <w:highlight w:val="none"/>
              </w:rPr>
              <w:t>财税〔2014〕81号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财政部、海关总署、税务总局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"https://www.tax.vip/web/laws/detail-305.html" </w:instrText>
            </w:r>
            <w:r>
              <w:rPr>
                <w:rFonts w:hint="eastAsia"/>
                <w:color w:val="auto"/>
                <w:highlight w:val="none"/>
              </w:rPr>
              <w:fldChar w:fldCharType="separate"/>
            </w:r>
            <w:r>
              <w:rPr>
                <w:rStyle w:val="6"/>
                <w:rFonts w:hint="eastAsia"/>
                <w:color w:val="auto"/>
                <w:highlight w:val="none"/>
              </w:rPr>
              <w:t>财政部 海关总署 国家税务总局关于支持鲁甸地震灾后恢复重建有关税收政策问题的通知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"https://www.tax.vip/web/laws/detail-305.html" </w:instrText>
            </w:r>
            <w:r>
              <w:rPr>
                <w:rFonts w:hint="eastAsia"/>
                <w:color w:val="auto"/>
                <w:highlight w:val="none"/>
              </w:rPr>
              <w:fldChar w:fldCharType="separate"/>
            </w:r>
            <w:r>
              <w:rPr>
                <w:rStyle w:val="7"/>
                <w:rFonts w:hint="eastAsia"/>
                <w:color w:val="auto"/>
                <w:highlight w:val="none"/>
              </w:rPr>
              <w:t>财税〔2015〕27号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"https://www.tax.vip/web/laws/detail-257.html" </w:instrText>
            </w:r>
            <w:r>
              <w:rPr>
                <w:rFonts w:hint="eastAsia"/>
                <w:color w:val="auto"/>
                <w:highlight w:val="none"/>
              </w:rPr>
              <w:fldChar w:fldCharType="separate"/>
            </w:r>
            <w:r>
              <w:rPr>
                <w:rStyle w:val="6"/>
                <w:rFonts w:hint="eastAsia"/>
                <w:color w:val="auto"/>
                <w:highlight w:val="none"/>
              </w:rPr>
              <w:t>财政部 国家税务总局关于个人非货币性资产投资有关个人所得税政策的通知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"https://www.tax.vip/web/laws/detail-257.html" </w:instrText>
            </w:r>
            <w:r>
              <w:rPr>
                <w:rFonts w:hint="eastAsia"/>
                <w:color w:val="auto"/>
                <w:highlight w:val="none"/>
              </w:rPr>
              <w:fldChar w:fldCharType="separate"/>
            </w:r>
            <w:r>
              <w:rPr>
                <w:rStyle w:val="7"/>
                <w:rFonts w:hint="eastAsia"/>
                <w:color w:val="auto"/>
                <w:highlight w:val="none"/>
              </w:rPr>
              <w:t>财税〔2015〕41号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财政部、税务总局、证监会</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"https://www.tax.vip/web/laws/detail-253.html" </w:instrText>
            </w:r>
            <w:r>
              <w:rPr>
                <w:rFonts w:hint="eastAsia"/>
                <w:color w:val="auto"/>
                <w:highlight w:val="none"/>
              </w:rPr>
              <w:fldChar w:fldCharType="separate"/>
            </w:r>
            <w:r>
              <w:rPr>
                <w:rStyle w:val="6"/>
                <w:rFonts w:hint="eastAsia"/>
                <w:color w:val="auto"/>
                <w:highlight w:val="none"/>
              </w:rPr>
              <w:t>财政部 国家税务总局 证监会关于上市公司股息红利差别化个人所得税政策有关问题的通知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"https://www.tax.vip/web/laws/detail-253.html" </w:instrText>
            </w:r>
            <w:r>
              <w:rPr>
                <w:rFonts w:hint="eastAsia"/>
                <w:color w:val="auto"/>
                <w:highlight w:val="none"/>
              </w:rPr>
              <w:fldChar w:fldCharType="separate"/>
            </w:r>
            <w:r>
              <w:rPr>
                <w:rStyle w:val="7"/>
                <w:rFonts w:hint="eastAsia"/>
                <w:color w:val="auto"/>
                <w:highlight w:val="none"/>
              </w:rPr>
              <w:t>财税〔2015〕101号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"https://www.tax.vip/web/laws/detail-826.html" </w:instrText>
            </w:r>
            <w:r>
              <w:rPr>
                <w:rFonts w:hint="eastAsia"/>
                <w:color w:val="auto"/>
                <w:highlight w:val="none"/>
              </w:rPr>
              <w:fldChar w:fldCharType="separate"/>
            </w:r>
            <w:r>
              <w:rPr>
                <w:rStyle w:val="6"/>
                <w:rFonts w:hint="eastAsia"/>
                <w:color w:val="auto"/>
                <w:highlight w:val="none"/>
              </w:rPr>
              <w:t>财政部 国家税务总局关于将国家自主创新示范区有关税收试点政策推广到全国范围实施的通知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"https://www.tax.vip/web/laws/detail-826.html" </w:instrText>
            </w:r>
            <w:r>
              <w:rPr>
                <w:rFonts w:hint="eastAsia"/>
                <w:color w:val="auto"/>
                <w:highlight w:val="none"/>
              </w:rPr>
              <w:fldChar w:fldCharType="separate"/>
            </w:r>
            <w:r>
              <w:rPr>
                <w:rStyle w:val="7"/>
                <w:rFonts w:hint="eastAsia"/>
                <w:color w:val="auto"/>
                <w:highlight w:val="none"/>
              </w:rPr>
              <w:t>财税〔2015〕116号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财政部、税务总局、证监会</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"https://www.tax.vip/web/laws/detail-952.html" </w:instrText>
            </w:r>
            <w:r>
              <w:rPr>
                <w:rFonts w:hint="eastAsia"/>
                <w:color w:val="auto"/>
                <w:highlight w:val="none"/>
              </w:rPr>
              <w:fldChar w:fldCharType="separate"/>
            </w:r>
            <w:r>
              <w:rPr>
                <w:rStyle w:val="6"/>
                <w:rFonts w:hint="eastAsia"/>
                <w:color w:val="auto"/>
                <w:highlight w:val="none"/>
              </w:rPr>
              <w:t>财政部 国家税务总局 证监会关于内地与香港基金互认有关税收政策的通知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"https://www.tax.vip/web/laws/detail-952.html" </w:instrText>
            </w:r>
            <w:r>
              <w:rPr>
                <w:rFonts w:hint="eastAsia"/>
                <w:color w:val="auto"/>
                <w:highlight w:val="none"/>
              </w:rPr>
              <w:fldChar w:fldCharType="separate"/>
            </w:r>
            <w:r>
              <w:rPr>
                <w:rStyle w:val="7"/>
                <w:rFonts w:hint="eastAsia"/>
                <w:color w:val="auto"/>
                <w:highlight w:val="none"/>
              </w:rPr>
              <w:t>财税〔2015〕125号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"https://www.tax.vip/web/laws/detail-5274.html" </w:instrText>
            </w:r>
            <w:r>
              <w:rPr>
                <w:rFonts w:hint="eastAsia"/>
                <w:color w:val="auto"/>
                <w:highlight w:val="none"/>
              </w:rPr>
              <w:fldChar w:fldCharType="separate"/>
            </w:r>
            <w:r>
              <w:rPr>
                <w:rStyle w:val="6"/>
                <w:rFonts w:hint="eastAsia"/>
                <w:color w:val="auto"/>
                <w:highlight w:val="none"/>
              </w:rPr>
              <w:t>财政部 国家税务总局关于行政和解金有关税收政策问题的通知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"https://www.tax.vip/web/laws/detail-5274.html" </w:instrText>
            </w:r>
            <w:r>
              <w:rPr>
                <w:rFonts w:hint="eastAsia"/>
                <w:color w:val="auto"/>
                <w:highlight w:val="none"/>
              </w:rPr>
              <w:fldChar w:fldCharType="separate"/>
            </w:r>
            <w:r>
              <w:rPr>
                <w:rStyle w:val="7"/>
                <w:rFonts w:hint="eastAsia"/>
                <w:color w:val="auto"/>
                <w:highlight w:val="none"/>
              </w:rPr>
              <w:t>财税〔2016〕100号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"https://www.tax.vip/web/laws/detail-170.html" </w:instrText>
            </w:r>
            <w:r>
              <w:rPr>
                <w:rFonts w:hint="eastAsia"/>
                <w:color w:val="auto"/>
                <w:highlight w:val="none"/>
              </w:rPr>
              <w:fldChar w:fldCharType="separate"/>
            </w:r>
            <w:r>
              <w:rPr>
                <w:rStyle w:val="6"/>
                <w:rFonts w:hint="eastAsia"/>
                <w:color w:val="auto"/>
                <w:highlight w:val="none"/>
              </w:rPr>
              <w:t>财政部 国家税务总局关于完善股权激励和技术入股有关所得税政策的通知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"https://www.tax.vip/web/laws/detail-170.html" </w:instrText>
            </w:r>
            <w:r>
              <w:rPr>
                <w:rFonts w:hint="eastAsia"/>
                <w:color w:val="auto"/>
                <w:highlight w:val="none"/>
              </w:rPr>
              <w:fldChar w:fldCharType="separate"/>
            </w:r>
            <w:r>
              <w:rPr>
                <w:rStyle w:val="7"/>
                <w:rFonts w:hint="eastAsia"/>
                <w:color w:val="auto"/>
                <w:highlight w:val="none"/>
              </w:rPr>
              <w:t>财税〔2016〕101号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财政部、税务总局、证监会</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"https://www.tax.vip/web/laws/detail-4779.html" </w:instrText>
            </w:r>
            <w:r>
              <w:rPr>
                <w:rFonts w:hint="eastAsia"/>
                <w:color w:val="auto"/>
                <w:highlight w:val="none"/>
              </w:rPr>
              <w:fldChar w:fldCharType="separate"/>
            </w:r>
            <w:r>
              <w:rPr>
                <w:rStyle w:val="6"/>
                <w:rFonts w:hint="eastAsia"/>
                <w:color w:val="auto"/>
                <w:highlight w:val="none"/>
              </w:rPr>
              <w:t>财政部</w:t>
            </w:r>
            <w:r>
              <w:rPr>
                <w:rStyle w:val="6"/>
                <w:color w:val="auto"/>
                <w:highlight w:val="none"/>
              </w:rPr>
              <w:t xml:space="preserve"> 国家税务总局 证监会</w:t>
            </w:r>
            <w:r>
              <w:rPr>
                <w:rStyle w:val="6"/>
                <w:rFonts w:hint="eastAsia"/>
                <w:color w:val="auto"/>
                <w:highlight w:val="none"/>
              </w:rPr>
              <w:t>关于深港股票市场交易互联互通机制试点有关税收政策的通知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"https://www.tax.vip/web/laws/detail-4779.html" </w:instrText>
            </w:r>
            <w:r>
              <w:rPr>
                <w:rFonts w:hint="eastAsia"/>
                <w:color w:val="auto"/>
                <w:highlight w:val="none"/>
              </w:rPr>
              <w:fldChar w:fldCharType="separate"/>
            </w:r>
            <w:r>
              <w:rPr>
                <w:rStyle w:val="7"/>
                <w:rFonts w:hint="eastAsia"/>
                <w:color w:val="auto"/>
                <w:highlight w:val="none"/>
              </w:rPr>
              <w:t>财税〔2016〕127号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财政部、税务总局、民政部</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"https://www.tax.vip/web/laws/detail-52.html" </w:instrText>
            </w:r>
            <w:r>
              <w:rPr>
                <w:rFonts w:hint="eastAsia"/>
                <w:color w:val="auto"/>
                <w:highlight w:val="none"/>
              </w:rPr>
              <w:fldChar w:fldCharType="separate"/>
            </w:r>
            <w:r>
              <w:rPr>
                <w:rStyle w:val="6"/>
                <w:rFonts w:hint="eastAsia"/>
                <w:color w:val="auto"/>
                <w:highlight w:val="none"/>
              </w:rPr>
              <w:t>财政部 税务总局 民政部关于继续实施扶持自主就业退役士兵创业就业有关税收政策的通知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"https://www.tax.vip/web/laws/detail-52.html" </w:instrText>
            </w:r>
            <w:r>
              <w:rPr>
                <w:rFonts w:hint="eastAsia"/>
                <w:color w:val="auto"/>
                <w:highlight w:val="none"/>
              </w:rPr>
              <w:fldChar w:fldCharType="separate"/>
            </w:r>
            <w:r>
              <w:rPr>
                <w:rStyle w:val="7"/>
                <w:rFonts w:hint="eastAsia"/>
                <w:color w:val="auto"/>
                <w:highlight w:val="none"/>
              </w:rPr>
              <w:t>财税〔2017〕46号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财政部、税务总局、人力资源社会保障部</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"https://www.tax.vip/web/laws/detail-51.html" </w:instrText>
            </w:r>
            <w:r>
              <w:rPr>
                <w:rFonts w:hint="eastAsia"/>
                <w:color w:val="auto"/>
                <w:highlight w:val="none"/>
              </w:rPr>
              <w:fldChar w:fldCharType="separate"/>
            </w:r>
            <w:r>
              <w:rPr>
                <w:rStyle w:val="6"/>
                <w:rFonts w:hint="eastAsia"/>
                <w:color w:val="auto"/>
                <w:highlight w:val="none"/>
              </w:rPr>
              <w:t>财政部 税务总局 人力资源社会保障部关于继续实施支持和促进重点群体创业就业有关税收政策的通知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"https://www.tax.vip/web/laws/detail-51.html" </w:instrText>
            </w:r>
            <w:r>
              <w:rPr>
                <w:rFonts w:hint="eastAsia"/>
                <w:color w:val="auto"/>
                <w:highlight w:val="none"/>
              </w:rPr>
              <w:fldChar w:fldCharType="separate"/>
            </w:r>
            <w:r>
              <w:rPr>
                <w:rStyle w:val="7"/>
                <w:rFonts w:hint="eastAsia"/>
                <w:color w:val="auto"/>
                <w:highlight w:val="none"/>
              </w:rPr>
              <w:t>财税〔2017〕49号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财政部、税务总局、海关总署</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"https://www.tax.vip/web/laws/detail-61.html" </w:instrText>
            </w:r>
            <w:r>
              <w:rPr>
                <w:rFonts w:hint="eastAsia"/>
                <w:color w:val="auto"/>
                <w:highlight w:val="none"/>
              </w:rPr>
              <w:fldChar w:fldCharType="separate"/>
            </w:r>
            <w:r>
              <w:rPr>
                <w:rStyle w:val="6"/>
                <w:rFonts w:hint="eastAsia"/>
                <w:color w:val="auto"/>
                <w:highlight w:val="none"/>
              </w:rPr>
              <w:t>财政部 税务总局 海关总署关于北京2022年冬奥会和冬残奥会税收政策的通知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"https://www.tax.vip/web/laws/detail-61.html" </w:instrText>
            </w:r>
            <w:r>
              <w:rPr>
                <w:rFonts w:hint="eastAsia"/>
                <w:color w:val="auto"/>
                <w:highlight w:val="none"/>
              </w:rPr>
              <w:fldChar w:fldCharType="separate"/>
            </w:r>
            <w:r>
              <w:rPr>
                <w:rStyle w:val="7"/>
                <w:rFonts w:hint="eastAsia"/>
                <w:color w:val="auto"/>
                <w:highlight w:val="none"/>
              </w:rPr>
              <w:t>财税〔2017〕60号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财政部、税务总局、证监会</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"https://www.tax.vip/web/laws/detail-251.html" </w:instrText>
            </w:r>
            <w:r>
              <w:rPr>
                <w:rFonts w:hint="eastAsia"/>
                <w:color w:val="auto"/>
                <w:highlight w:val="none"/>
              </w:rPr>
              <w:fldChar w:fldCharType="separate"/>
            </w:r>
            <w:r>
              <w:rPr>
                <w:rStyle w:val="6"/>
                <w:rFonts w:hint="eastAsia"/>
                <w:color w:val="auto"/>
                <w:highlight w:val="none"/>
              </w:rPr>
              <w:t>财政部 税务总局 证监会关于沪港股票市场交易互联互通机制试点有关税收政策的通知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"https://www.tax.vip/web/laws/detail-251.html" </w:instrText>
            </w:r>
            <w:r>
              <w:rPr>
                <w:rFonts w:hint="eastAsia"/>
                <w:color w:val="auto"/>
                <w:highlight w:val="none"/>
              </w:rPr>
              <w:fldChar w:fldCharType="separate"/>
            </w:r>
            <w:r>
              <w:rPr>
                <w:rStyle w:val="7"/>
                <w:rFonts w:hint="eastAsia"/>
                <w:color w:val="auto"/>
                <w:highlight w:val="none"/>
              </w:rPr>
              <w:t>财税〔2017〕78号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财政部、税务总局、证监会</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"https://www.tax.vip/web/laws/detail-4747.html" </w:instrText>
            </w:r>
            <w:r>
              <w:rPr>
                <w:rFonts w:hint="eastAsia"/>
                <w:color w:val="auto"/>
                <w:highlight w:val="none"/>
              </w:rPr>
              <w:fldChar w:fldCharType="separate"/>
            </w:r>
            <w:r>
              <w:rPr>
                <w:rStyle w:val="6"/>
                <w:rFonts w:hint="eastAsia"/>
                <w:color w:val="auto"/>
                <w:highlight w:val="none"/>
              </w:rPr>
              <w:t>财政部 税务总局 证监会关于支持原油等货物期货市场对外开放税收政策的通知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"https://www.tax.vip/web/laws/detail-4747.html" </w:instrText>
            </w:r>
            <w:r>
              <w:rPr>
                <w:rFonts w:hint="eastAsia"/>
                <w:color w:val="auto"/>
                <w:highlight w:val="none"/>
              </w:rPr>
              <w:fldChar w:fldCharType="separate"/>
            </w:r>
            <w:r>
              <w:rPr>
                <w:rStyle w:val="7"/>
                <w:rFonts w:hint="eastAsia"/>
                <w:color w:val="auto"/>
                <w:highlight w:val="none"/>
              </w:rPr>
              <w:t>财税〔2018〕21号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2101"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财政部、税务总局、人力资源社会保障部、中国银行保险监督管理委员会、证监会</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"https://www.tax.vip/web/laws/detail-4756.html" </w:instrText>
            </w:r>
            <w:r>
              <w:rPr>
                <w:rFonts w:hint="eastAsia"/>
                <w:color w:val="auto"/>
                <w:highlight w:val="none"/>
              </w:rPr>
              <w:fldChar w:fldCharType="separate"/>
            </w:r>
            <w:r>
              <w:rPr>
                <w:rStyle w:val="6"/>
                <w:rFonts w:hint="eastAsia"/>
                <w:color w:val="auto"/>
                <w:highlight w:val="none"/>
              </w:rPr>
              <w:t>财政部 税务总局 人力资源社会保障部 中国银行保险监督管理委员会 证监会关于开展个人税收递延型商业养老保险试点的通知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"https://www.tax.vip/web/laws/detail-4756.html" </w:instrText>
            </w:r>
            <w:r>
              <w:rPr>
                <w:rFonts w:hint="eastAsia"/>
                <w:color w:val="auto"/>
                <w:highlight w:val="none"/>
              </w:rPr>
              <w:fldChar w:fldCharType="separate"/>
            </w:r>
            <w:r>
              <w:rPr>
                <w:rStyle w:val="7"/>
                <w:rFonts w:hint="eastAsia"/>
                <w:color w:val="auto"/>
                <w:highlight w:val="none"/>
              </w:rPr>
              <w:t>财税〔2018〕22号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"https://www.tax.vip/web/laws/detail-4812.html" </w:instrText>
            </w:r>
            <w:r>
              <w:rPr>
                <w:rFonts w:hint="eastAsia"/>
                <w:color w:val="auto"/>
                <w:highlight w:val="none"/>
              </w:rPr>
              <w:fldChar w:fldCharType="separate"/>
            </w:r>
            <w:r>
              <w:rPr>
                <w:rStyle w:val="6"/>
                <w:rFonts w:hint="eastAsia"/>
                <w:color w:val="auto"/>
                <w:highlight w:val="none"/>
              </w:rPr>
              <w:t>财政部 税务</w:t>
            </w:r>
            <w:r>
              <w:rPr>
                <w:rStyle w:val="6"/>
                <w:rFonts w:hint="eastAsia"/>
                <w:color w:val="auto"/>
                <w:highlight w:val="none"/>
                <w:lang w:val="en-US" w:eastAsia="zh-CN"/>
              </w:rPr>
              <w:t>z</w:t>
            </w:r>
            <w:r>
              <w:rPr>
                <w:rStyle w:val="6"/>
                <w:rFonts w:hint="eastAsia"/>
                <w:color w:val="auto"/>
                <w:highlight w:val="none"/>
              </w:rPr>
              <w:t>总局关于创业投资企业和天使投资个人有关税收政策的通知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"https://www.tax.vip/web/laws/detail-4812.html" </w:instrText>
            </w:r>
            <w:r>
              <w:rPr>
                <w:rFonts w:hint="eastAsia"/>
                <w:color w:val="auto"/>
                <w:highlight w:val="none"/>
              </w:rPr>
              <w:fldChar w:fldCharType="separate"/>
            </w:r>
            <w:r>
              <w:rPr>
                <w:rStyle w:val="7"/>
                <w:rFonts w:hint="eastAsia"/>
                <w:color w:val="auto"/>
                <w:highlight w:val="none"/>
              </w:rPr>
              <w:t>财税〔2018〕55号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财政部、税务总局、科技部</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"https://www.tax.vip/web/laws/detail-4842.html" </w:instrText>
            </w:r>
            <w:r>
              <w:rPr>
                <w:rFonts w:hint="eastAsia"/>
                <w:color w:val="auto"/>
                <w:highlight w:val="none"/>
              </w:rPr>
              <w:fldChar w:fldCharType="separate"/>
            </w:r>
            <w:r>
              <w:rPr>
                <w:rStyle w:val="6"/>
                <w:rFonts w:hint="eastAsia"/>
                <w:color w:val="auto"/>
                <w:highlight w:val="none"/>
              </w:rPr>
              <w:t>财政部 税务总局 科技部关于科技人员取得职务科技成果转化现金奖励有关个人所得税政策的通知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"https://www.tax.vip/web/laws/detail-4842.html" </w:instrText>
            </w:r>
            <w:r>
              <w:rPr>
                <w:rFonts w:hint="eastAsia"/>
                <w:color w:val="auto"/>
                <w:highlight w:val="none"/>
              </w:rPr>
              <w:fldChar w:fldCharType="separate"/>
            </w:r>
            <w:r>
              <w:rPr>
                <w:rStyle w:val="7"/>
                <w:rFonts w:hint="eastAsia"/>
                <w:color w:val="auto"/>
                <w:highlight w:val="none"/>
              </w:rPr>
              <w:t>财税〔2018〕58号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"https://www.tax.vip/web/laws/detail-5426.html" </w:instrText>
            </w:r>
            <w:r>
              <w:rPr>
                <w:rFonts w:hint="eastAsia"/>
                <w:color w:val="auto"/>
                <w:highlight w:val="none"/>
              </w:rPr>
              <w:fldChar w:fldCharType="separate"/>
            </w:r>
            <w:r>
              <w:rPr>
                <w:rStyle w:val="6"/>
                <w:rFonts w:hint="eastAsia"/>
                <w:color w:val="auto"/>
                <w:highlight w:val="none"/>
              </w:rPr>
              <w:t>财政部 税务总局关于易地扶贫搬迁税收优惠政策的通知</w:t>
            </w:r>
            <w:r>
              <w:rPr>
                <w:rFonts w:hint="eastAsia"/>
                <w:color w:val="auto"/>
                <w:highlight w:val="none"/>
              </w:rPr>
              <w:fldChar w:fldCharType="end"/>
            </w:r>
          </w:p>
        </w:tc>
        <w:tc>
          <w:tcPr>
            <w:tcW w:w="2829" w:type="dxa"/>
            <w:shd w:val="clear" w:color="000000" w:fill="FFFFFF"/>
            <w:vAlign w:val="center"/>
          </w:tcPr>
          <w:p>
            <w:pPr>
              <w:rPr>
                <w:b/>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"https://www.tax.vip/web/laws/detail-5426.html" </w:instrText>
            </w:r>
            <w:r>
              <w:rPr>
                <w:rFonts w:hint="eastAsia"/>
                <w:color w:val="auto"/>
                <w:highlight w:val="none"/>
              </w:rPr>
              <w:fldChar w:fldCharType="separate"/>
            </w:r>
            <w:r>
              <w:rPr>
                <w:rStyle w:val="7"/>
                <w:rFonts w:hint="eastAsia"/>
                <w:color w:val="auto"/>
                <w:highlight w:val="none"/>
              </w:rPr>
              <w:t>财税〔2018〕135号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财政部、税务总局、证监会</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"https://www.tax.vip/web/laws/detail-5407.html" </w:instrText>
            </w:r>
            <w:r>
              <w:rPr>
                <w:rFonts w:hint="eastAsia"/>
                <w:color w:val="auto"/>
                <w:highlight w:val="none"/>
              </w:rPr>
              <w:fldChar w:fldCharType="separate"/>
            </w:r>
            <w:r>
              <w:rPr>
                <w:rStyle w:val="6"/>
                <w:rFonts w:hint="eastAsia"/>
                <w:color w:val="auto"/>
                <w:highlight w:val="none"/>
              </w:rPr>
              <w:t>财政部 税务总局 证监会关于个人转让全国中小企业股份转让系统挂牌公司股票有关个人所得税政策的通知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"https://www.tax.vip/web/laws/detail-5407.html" </w:instrText>
            </w:r>
            <w:r>
              <w:rPr>
                <w:rFonts w:hint="eastAsia"/>
                <w:color w:val="auto"/>
                <w:highlight w:val="none"/>
              </w:rPr>
              <w:fldChar w:fldCharType="separate"/>
            </w:r>
            <w:r>
              <w:rPr>
                <w:rStyle w:val="7"/>
                <w:rFonts w:hint="eastAsia"/>
                <w:color w:val="auto"/>
                <w:highlight w:val="none"/>
              </w:rPr>
              <w:t>财税〔2018〕137号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w:t>
            </w:r>
            <w:r>
              <w:rPr>
                <w:color w:val="auto"/>
                <w:highlight w:val="none"/>
              </w:rPr>
              <w:t>税务总局</w:t>
            </w:r>
            <w:r>
              <w:rPr>
                <w:rFonts w:hint="eastAsia"/>
                <w:color w:val="auto"/>
                <w:highlight w:val="none"/>
              </w:rPr>
              <w:t>、</w:t>
            </w:r>
            <w:r>
              <w:rPr>
                <w:color w:val="auto"/>
                <w:highlight w:val="none"/>
              </w:rPr>
              <w:t>证监会</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"https://www.tax.vip/web/laws/detail-5423.html" </w:instrText>
            </w:r>
            <w:r>
              <w:rPr>
                <w:rFonts w:hint="eastAsia"/>
                <w:color w:val="auto"/>
                <w:highlight w:val="none"/>
              </w:rPr>
              <w:fldChar w:fldCharType="separate"/>
            </w:r>
            <w:r>
              <w:rPr>
                <w:rStyle w:val="6"/>
                <w:rFonts w:hint="eastAsia"/>
                <w:color w:val="auto"/>
                <w:highlight w:val="none"/>
              </w:rPr>
              <w:t xml:space="preserve">财政部 </w:t>
            </w:r>
            <w:r>
              <w:rPr>
                <w:rStyle w:val="6"/>
                <w:color w:val="auto"/>
                <w:highlight w:val="none"/>
              </w:rPr>
              <w:t>税务总局</w:t>
            </w:r>
            <w:r>
              <w:rPr>
                <w:rStyle w:val="6"/>
                <w:rFonts w:hint="eastAsia"/>
                <w:color w:val="auto"/>
                <w:highlight w:val="none"/>
              </w:rPr>
              <w:t xml:space="preserve"> </w:t>
            </w:r>
            <w:r>
              <w:rPr>
                <w:rStyle w:val="6"/>
                <w:color w:val="auto"/>
                <w:highlight w:val="none"/>
              </w:rPr>
              <w:t>证监会关于继续执行内地与香港基金互认有关个人所得税政策的</w:t>
            </w:r>
            <w:r>
              <w:rPr>
                <w:rStyle w:val="6"/>
                <w:rFonts w:hint="eastAsia"/>
                <w:color w:val="auto"/>
                <w:highlight w:val="none"/>
              </w:rPr>
              <w:t>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"https://www.tax.vip/web/laws/detail-5423.html" </w:instrText>
            </w:r>
            <w:r>
              <w:rPr>
                <w:rFonts w:hint="eastAsia"/>
                <w:color w:val="auto"/>
                <w:highlight w:val="none"/>
              </w:rPr>
              <w:fldChar w:fldCharType="separate"/>
            </w:r>
            <w:r>
              <w:rPr>
                <w:rStyle w:val="7"/>
                <w:rFonts w:hint="eastAsia"/>
                <w:color w:val="auto"/>
                <w:highlight w:val="none"/>
              </w:rPr>
              <w:t>财税〔</w:t>
            </w:r>
            <w:r>
              <w:rPr>
                <w:rStyle w:val="7"/>
                <w:color w:val="auto"/>
                <w:highlight w:val="none"/>
              </w:rPr>
              <w:t>2018〕</w:t>
            </w:r>
            <w:r>
              <w:rPr>
                <w:rStyle w:val="7"/>
                <w:rFonts w:hint="eastAsia"/>
                <w:color w:val="auto"/>
                <w:highlight w:val="none"/>
              </w:rPr>
              <w:t>154</w:t>
            </w:r>
            <w:r>
              <w:rPr>
                <w:rStyle w:val="7"/>
                <w:color w:val="auto"/>
                <w:highlight w:val="none"/>
              </w:rPr>
              <w:t>号</w:t>
            </w:r>
            <w:r>
              <w:rPr>
                <w:rFonts w:hint="eastAsia"/>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pStyle w:val="41"/>
              <w:numPr>
                <w:ilvl w:val="0"/>
                <w:numId w:val="1"/>
              </w:numPr>
              <w:ind w:left="420" w:leftChars="0" w:hanging="420" w:firstLineChars="0"/>
              <w:jc w:val="center"/>
              <w:rPr>
                <w:color w:val="auto"/>
                <w:highlight w:val="none"/>
              </w:rPr>
            </w:pPr>
          </w:p>
        </w:tc>
        <w:tc>
          <w:tcPr>
            <w:tcW w:w="1701" w:type="dxa"/>
            <w:shd w:val="clear" w:color="000000" w:fill="FFFFFF"/>
            <w:vAlign w:val="center"/>
          </w:tcPr>
          <w:p>
            <w:pPr>
              <w:jc w:val="both"/>
              <w:rPr>
                <w:color w:val="auto"/>
                <w:highlight w:val="none"/>
              </w:rPr>
            </w:pPr>
            <w:r>
              <w:rPr>
                <w:rFonts w:hint="eastAsia"/>
                <w:color w:val="auto"/>
                <w:highlight w:val="none"/>
              </w:rPr>
              <w:t>财政部、税务总局</w:t>
            </w:r>
          </w:p>
        </w:tc>
        <w:tc>
          <w:tcPr>
            <w:tcW w:w="4558"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"https://www.tax.vip/web/laws/detail-5446.html" </w:instrText>
            </w:r>
            <w:r>
              <w:rPr>
                <w:rFonts w:hint="eastAsia"/>
                <w:color w:val="auto"/>
                <w:highlight w:val="none"/>
              </w:rPr>
              <w:fldChar w:fldCharType="separate"/>
            </w:r>
            <w:r>
              <w:rPr>
                <w:rStyle w:val="6"/>
                <w:rFonts w:hint="eastAsia"/>
                <w:color w:val="auto"/>
                <w:highlight w:val="none"/>
              </w:rPr>
              <w:t>财政部 税务总局关于个人所得税法修改后有关优惠政策衔接问题的通知</w:t>
            </w:r>
            <w:r>
              <w:rPr>
                <w:rFonts w:hint="eastAsia"/>
                <w:color w:val="auto"/>
                <w:highlight w:val="none"/>
              </w:rPr>
              <w:fldChar w:fldCharType="end"/>
            </w:r>
          </w:p>
        </w:tc>
        <w:tc>
          <w:tcPr>
            <w:tcW w:w="2829" w:type="dxa"/>
            <w:shd w:val="clear" w:color="000000" w:fill="FFFFFF"/>
            <w:vAlign w:val="center"/>
          </w:tcPr>
          <w:p>
            <w:pPr>
              <w:rPr>
                <w:color w:val="auto"/>
                <w:highlight w:val="none"/>
              </w:rPr>
            </w:pPr>
            <w:r>
              <w:rPr>
                <w:rFonts w:hint="eastAsia"/>
                <w:color w:val="auto"/>
                <w:highlight w:val="none"/>
              </w:rPr>
              <w:fldChar w:fldCharType="begin"/>
            </w:r>
            <w:r>
              <w:rPr>
                <w:rFonts w:hint="eastAsia"/>
                <w:color w:val="auto"/>
                <w:highlight w:val="none"/>
              </w:rPr>
              <w:instrText xml:space="preserve"> HYPERLINK "https://www.tax.vip/web/laws/detail-5446.html" </w:instrText>
            </w:r>
            <w:r>
              <w:rPr>
                <w:rFonts w:hint="eastAsia"/>
                <w:color w:val="auto"/>
                <w:highlight w:val="none"/>
              </w:rPr>
              <w:fldChar w:fldCharType="separate"/>
            </w:r>
            <w:r>
              <w:rPr>
                <w:rStyle w:val="7"/>
                <w:rFonts w:hint="eastAsia"/>
                <w:color w:val="auto"/>
                <w:highlight w:val="none"/>
              </w:rPr>
              <w:t>财税〔</w:t>
            </w:r>
            <w:r>
              <w:rPr>
                <w:rStyle w:val="7"/>
                <w:color w:val="auto"/>
                <w:highlight w:val="none"/>
              </w:rPr>
              <w:t>2018〕164号</w:t>
            </w:r>
            <w:r>
              <w:rPr>
                <w:rFonts w:hint="eastAsia"/>
                <w:color w:val="auto"/>
                <w:highlight w:val="none"/>
              </w:rPr>
              <w:fldChar w:fldCharType="end"/>
            </w:r>
          </w:p>
        </w:tc>
      </w:tr>
    </w:tbl>
    <w:p/>
    <w:p/>
    <w:p>
      <w:r>
        <w:rPr>
          <w:rFonts w:hint="eastAsia"/>
        </w:rPr>
        <w:t>注：上述文件中个人所得税优惠政策继续有效，已废止或者失效的部分条款除外。</w:t>
      </w:r>
    </w:p>
    <w:p/>
    <w:sectPr>
      <w:footerReference r:id="rId3" w:type="default"/>
      <w:pgSz w:w="11906" w:h="16838"/>
      <w:pgMar w:top="1134" w:right="1134" w:bottom="113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AB3"/>
    <w:multiLevelType w:val="multilevel"/>
    <w:tmpl w:val="09095AB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EF"/>
    <w:rsid w:val="00035955"/>
    <w:rsid w:val="0005339D"/>
    <w:rsid w:val="00061F9B"/>
    <w:rsid w:val="000C44D1"/>
    <w:rsid w:val="000C4777"/>
    <w:rsid w:val="000E0930"/>
    <w:rsid w:val="000F14E1"/>
    <w:rsid w:val="000F3DE2"/>
    <w:rsid w:val="0010535A"/>
    <w:rsid w:val="00106CF1"/>
    <w:rsid w:val="001260D9"/>
    <w:rsid w:val="00130F59"/>
    <w:rsid w:val="00155C24"/>
    <w:rsid w:val="0015766A"/>
    <w:rsid w:val="00171709"/>
    <w:rsid w:val="00192307"/>
    <w:rsid w:val="001C4A62"/>
    <w:rsid w:val="001C4C79"/>
    <w:rsid w:val="001C5FB5"/>
    <w:rsid w:val="001F1454"/>
    <w:rsid w:val="001F311F"/>
    <w:rsid w:val="00200413"/>
    <w:rsid w:val="00202BB4"/>
    <w:rsid w:val="00225CE7"/>
    <w:rsid w:val="00230917"/>
    <w:rsid w:val="002648A4"/>
    <w:rsid w:val="00292A95"/>
    <w:rsid w:val="002C3524"/>
    <w:rsid w:val="002C4A65"/>
    <w:rsid w:val="002D643D"/>
    <w:rsid w:val="002E50A9"/>
    <w:rsid w:val="00302B1B"/>
    <w:rsid w:val="00314531"/>
    <w:rsid w:val="003315AE"/>
    <w:rsid w:val="003502BB"/>
    <w:rsid w:val="003952A9"/>
    <w:rsid w:val="003B74EE"/>
    <w:rsid w:val="003D79C4"/>
    <w:rsid w:val="003F3220"/>
    <w:rsid w:val="004028F1"/>
    <w:rsid w:val="0041727A"/>
    <w:rsid w:val="00457BB9"/>
    <w:rsid w:val="00465227"/>
    <w:rsid w:val="00475C76"/>
    <w:rsid w:val="004A5BCF"/>
    <w:rsid w:val="004D70EF"/>
    <w:rsid w:val="004D767B"/>
    <w:rsid w:val="004E16F0"/>
    <w:rsid w:val="004F484B"/>
    <w:rsid w:val="0050059C"/>
    <w:rsid w:val="00510A53"/>
    <w:rsid w:val="00512C5A"/>
    <w:rsid w:val="005217DF"/>
    <w:rsid w:val="00523F85"/>
    <w:rsid w:val="005257C6"/>
    <w:rsid w:val="00543D14"/>
    <w:rsid w:val="005541A3"/>
    <w:rsid w:val="0055516F"/>
    <w:rsid w:val="005803A0"/>
    <w:rsid w:val="005B78D8"/>
    <w:rsid w:val="005D6F55"/>
    <w:rsid w:val="005E666E"/>
    <w:rsid w:val="006079FE"/>
    <w:rsid w:val="00614F65"/>
    <w:rsid w:val="006227E6"/>
    <w:rsid w:val="00623FCD"/>
    <w:rsid w:val="00627BAE"/>
    <w:rsid w:val="00650B41"/>
    <w:rsid w:val="00663C30"/>
    <w:rsid w:val="006A2852"/>
    <w:rsid w:val="006A2CB2"/>
    <w:rsid w:val="006C0068"/>
    <w:rsid w:val="006C13E9"/>
    <w:rsid w:val="006C7434"/>
    <w:rsid w:val="007212C8"/>
    <w:rsid w:val="0073280A"/>
    <w:rsid w:val="00734125"/>
    <w:rsid w:val="00784F00"/>
    <w:rsid w:val="007923E8"/>
    <w:rsid w:val="007B101C"/>
    <w:rsid w:val="007F449B"/>
    <w:rsid w:val="008104A3"/>
    <w:rsid w:val="0081056D"/>
    <w:rsid w:val="00832B2E"/>
    <w:rsid w:val="00836023"/>
    <w:rsid w:val="008367A5"/>
    <w:rsid w:val="00846665"/>
    <w:rsid w:val="00851075"/>
    <w:rsid w:val="0086030B"/>
    <w:rsid w:val="008658FB"/>
    <w:rsid w:val="008A4FE2"/>
    <w:rsid w:val="008B06D3"/>
    <w:rsid w:val="008B2F11"/>
    <w:rsid w:val="008B4D6D"/>
    <w:rsid w:val="008C1E5E"/>
    <w:rsid w:val="008E399E"/>
    <w:rsid w:val="0090672C"/>
    <w:rsid w:val="00907563"/>
    <w:rsid w:val="00914865"/>
    <w:rsid w:val="00920BF3"/>
    <w:rsid w:val="00933C80"/>
    <w:rsid w:val="00933D5C"/>
    <w:rsid w:val="00947B8F"/>
    <w:rsid w:val="009606FA"/>
    <w:rsid w:val="0096569E"/>
    <w:rsid w:val="009A4C38"/>
    <w:rsid w:val="009B558E"/>
    <w:rsid w:val="009C3379"/>
    <w:rsid w:val="009D7C8D"/>
    <w:rsid w:val="00A371AF"/>
    <w:rsid w:val="00A5195D"/>
    <w:rsid w:val="00A5231D"/>
    <w:rsid w:val="00A8305E"/>
    <w:rsid w:val="00AA2245"/>
    <w:rsid w:val="00AA7990"/>
    <w:rsid w:val="00AB5892"/>
    <w:rsid w:val="00AC0E4F"/>
    <w:rsid w:val="00AD01ED"/>
    <w:rsid w:val="00AD519A"/>
    <w:rsid w:val="00AE2FF3"/>
    <w:rsid w:val="00B13866"/>
    <w:rsid w:val="00B3089E"/>
    <w:rsid w:val="00B32594"/>
    <w:rsid w:val="00B34E3F"/>
    <w:rsid w:val="00B4444F"/>
    <w:rsid w:val="00B638D4"/>
    <w:rsid w:val="00B70A5A"/>
    <w:rsid w:val="00B7322C"/>
    <w:rsid w:val="00BA0322"/>
    <w:rsid w:val="00C01EBC"/>
    <w:rsid w:val="00C3014D"/>
    <w:rsid w:val="00C32B01"/>
    <w:rsid w:val="00C3638B"/>
    <w:rsid w:val="00C4141C"/>
    <w:rsid w:val="00C53C78"/>
    <w:rsid w:val="00C54F7C"/>
    <w:rsid w:val="00C61645"/>
    <w:rsid w:val="00C673E9"/>
    <w:rsid w:val="00C71136"/>
    <w:rsid w:val="00C8034B"/>
    <w:rsid w:val="00CF0C1A"/>
    <w:rsid w:val="00D02207"/>
    <w:rsid w:val="00D04ABF"/>
    <w:rsid w:val="00D23750"/>
    <w:rsid w:val="00D57A63"/>
    <w:rsid w:val="00D61D0F"/>
    <w:rsid w:val="00D73CB2"/>
    <w:rsid w:val="00DB3F44"/>
    <w:rsid w:val="00DE59A9"/>
    <w:rsid w:val="00DF47B3"/>
    <w:rsid w:val="00E12F0D"/>
    <w:rsid w:val="00E3667C"/>
    <w:rsid w:val="00E437CA"/>
    <w:rsid w:val="00E61353"/>
    <w:rsid w:val="00E650B1"/>
    <w:rsid w:val="00E73E6E"/>
    <w:rsid w:val="00E857DF"/>
    <w:rsid w:val="00EA55A7"/>
    <w:rsid w:val="00EC54CF"/>
    <w:rsid w:val="00F02486"/>
    <w:rsid w:val="00F16367"/>
    <w:rsid w:val="00F37582"/>
    <w:rsid w:val="00F43A37"/>
    <w:rsid w:val="00F60088"/>
    <w:rsid w:val="00F63064"/>
    <w:rsid w:val="00F71D27"/>
    <w:rsid w:val="00F762D2"/>
    <w:rsid w:val="00FE1703"/>
    <w:rsid w:val="00FE70B3"/>
    <w:rsid w:val="00FF7187"/>
    <w:rsid w:val="00FF7FFC"/>
    <w:rsid w:val="167D7C06"/>
    <w:rsid w:val="227A1286"/>
    <w:rsid w:val="60EB307A"/>
    <w:rsid w:val="6B857791"/>
    <w:rsid w:val="7AF34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42"/>
    <w:semiHidden/>
    <w:unhideWhenUsed/>
    <w:uiPriority w:val="99"/>
    <w:rPr>
      <w:sz w:val="18"/>
      <w:szCs w:val="18"/>
    </w:rPr>
  </w:style>
  <w:style w:type="paragraph" w:styleId="3">
    <w:name w:val="footer"/>
    <w:basedOn w:val="1"/>
    <w:link w:val="40"/>
    <w:unhideWhenUsed/>
    <w:qFormat/>
    <w:uiPriority w:val="99"/>
    <w:pPr>
      <w:tabs>
        <w:tab w:val="center" w:pos="4153"/>
        <w:tab w:val="right" w:pos="8306"/>
      </w:tabs>
      <w:snapToGrid w:val="0"/>
    </w:pPr>
    <w:rPr>
      <w:sz w:val="18"/>
      <w:szCs w:val="18"/>
    </w:rPr>
  </w:style>
  <w:style w:type="paragraph" w:styleId="4">
    <w:name w:val="header"/>
    <w:basedOn w:val="1"/>
    <w:link w:val="3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800080"/>
      <w:u w:val="single"/>
    </w:rPr>
  </w:style>
  <w:style w:type="character" w:styleId="7">
    <w:name w:val="Hyperlink"/>
    <w:basedOn w:val="5"/>
    <w:unhideWhenUsed/>
    <w:uiPriority w:val="99"/>
    <w:rPr>
      <w:color w:val="0000FF"/>
      <w:u w:val="single"/>
    </w:rPr>
  </w:style>
  <w:style w:type="paragraph" w:customStyle="1" w:styleId="9">
    <w:name w:val="font530038"/>
    <w:basedOn w:val="1"/>
    <w:qFormat/>
    <w:uiPriority w:val="0"/>
    <w:pPr>
      <w:spacing w:before="100" w:beforeAutospacing="1" w:after="100" w:afterAutospacing="1"/>
    </w:pPr>
    <w:rPr>
      <w:sz w:val="18"/>
      <w:szCs w:val="18"/>
    </w:rPr>
  </w:style>
  <w:style w:type="paragraph" w:customStyle="1" w:styleId="10">
    <w:name w:val="font630038"/>
    <w:basedOn w:val="1"/>
    <w:qFormat/>
    <w:uiPriority w:val="0"/>
    <w:pPr>
      <w:spacing w:before="100" w:beforeAutospacing="1" w:after="100" w:afterAutospacing="1"/>
    </w:pPr>
    <w:rPr>
      <w:sz w:val="18"/>
      <w:szCs w:val="18"/>
    </w:rPr>
  </w:style>
  <w:style w:type="paragraph" w:customStyle="1" w:styleId="11">
    <w:name w:val="font730038"/>
    <w:basedOn w:val="1"/>
    <w:qFormat/>
    <w:uiPriority w:val="0"/>
    <w:pPr>
      <w:spacing w:before="100" w:beforeAutospacing="1" w:after="100" w:afterAutospacing="1"/>
    </w:pPr>
    <w:rPr>
      <w:color w:val="000000"/>
    </w:rPr>
  </w:style>
  <w:style w:type="paragraph" w:customStyle="1" w:styleId="12">
    <w:name w:val="xl6730038"/>
    <w:basedOn w:val="1"/>
    <w:qFormat/>
    <w:uiPriority w:val="0"/>
    <w:pPr>
      <w:shd w:val="clear" w:color="000000" w:fill="FFFFFF"/>
      <w:spacing w:before="100" w:beforeAutospacing="1" w:after="100" w:afterAutospacing="1"/>
      <w:textAlignment w:val="center"/>
    </w:pPr>
    <w:rPr>
      <w:sz w:val="28"/>
      <w:szCs w:val="28"/>
    </w:rPr>
  </w:style>
  <w:style w:type="paragraph" w:customStyle="1" w:styleId="13">
    <w:name w:val="xl6830038"/>
    <w:basedOn w:val="1"/>
    <w:uiPriority w:val="0"/>
    <w:pPr>
      <w:shd w:val="clear" w:color="000000" w:fill="FFFFFF"/>
      <w:spacing w:before="100" w:beforeAutospacing="1" w:after="100" w:afterAutospacing="1"/>
      <w:textAlignment w:val="center"/>
    </w:pPr>
    <w:rPr>
      <w:sz w:val="28"/>
      <w:szCs w:val="28"/>
    </w:rPr>
  </w:style>
  <w:style w:type="paragraph" w:customStyle="1" w:styleId="14">
    <w:name w:val="xl6930038"/>
    <w:basedOn w:val="1"/>
    <w:qFormat/>
    <w:uiPriority w:val="0"/>
    <w:pPr>
      <w:shd w:val="clear" w:color="000000" w:fill="FFFFFF"/>
      <w:spacing w:before="100" w:beforeAutospacing="1" w:after="100" w:afterAutospacing="1"/>
      <w:textAlignment w:val="center"/>
    </w:pPr>
    <w:rPr>
      <w:sz w:val="28"/>
      <w:szCs w:val="28"/>
    </w:rPr>
  </w:style>
  <w:style w:type="paragraph" w:customStyle="1" w:styleId="15">
    <w:name w:val="xl7030038"/>
    <w:basedOn w:val="1"/>
    <w:qFormat/>
    <w:uiPriority w:val="0"/>
    <w:pPr>
      <w:shd w:val="clear" w:color="000000" w:fill="FFFFFF"/>
      <w:spacing w:before="100" w:beforeAutospacing="1" w:after="100" w:afterAutospacing="1"/>
      <w:jc w:val="center"/>
      <w:textAlignment w:val="center"/>
    </w:pPr>
    <w:rPr>
      <w:sz w:val="28"/>
      <w:szCs w:val="28"/>
    </w:rPr>
  </w:style>
  <w:style w:type="paragraph" w:customStyle="1" w:styleId="16">
    <w:name w:val="xl7130038"/>
    <w:basedOn w:val="1"/>
    <w:qFormat/>
    <w:uiPriority w:val="0"/>
    <w:pPr>
      <w:shd w:val="clear" w:color="000000" w:fill="FFFFFF"/>
      <w:spacing w:before="100" w:beforeAutospacing="1" w:after="100" w:afterAutospacing="1"/>
      <w:jc w:val="center"/>
      <w:textAlignment w:val="center"/>
    </w:pPr>
    <w:rPr>
      <w:sz w:val="28"/>
      <w:szCs w:val="28"/>
    </w:rPr>
  </w:style>
  <w:style w:type="paragraph" w:customStyle="1" w:styleId="17">
    <w:name w:val="xl7230038"/>
    <w:basedOn w:val="1"/>
    <w:qFormat/>
    <w:uiPriority w:val="0"/>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style>
  <w:style w:type="paragraph" w:customStyle="1" w:styleId="18">
    <w:name w:val="xl7330038"/>
    <w:basedOn w:val="1"/>
    <w:qFormat/>
    <w:uiPriority w:val="0"/>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style>
  <w:style w:type="paragraph" w:customStyle="1" w:styleId="19">
    <w:name w:val="xl7430038"/>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style>
  <w:style w:type="paragraph" w:customStyle="1" w:styleId="20">
    <w:name w:val="xl7530038"/>
    <w:basedOn w:val="1"/>
    <w:qFormat/>
    <w:uiPriority w:val="0"/>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style>
  <w:style w:type="paragraph" w:customStyle="1" w:styleId="21">
    <w:name w:val="xl7630038"/>
    <w:basedOn w:val="1"/>
    <w:qFormat/>
    <w:uiPriority w:val="0"/>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style>
  <w:style w:type="paragraph" w:customStyle="1" w:styleId="22">
    <w:name w:val="xl7730038"/>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style>
  <w:style w:type="paragraph" w:customStyle="1" w:styleId="23">
    <w:name w:val="xl7830038"/>
    <w:basedOn w:val="1"/>
    <w:qFormat/>
    <w:uiPriority w:val="0"/>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style>
  <w:style w:type="paragraph" w:customStyle="1" w:styleId="24">
    <w:name w:val="xl7930038"/>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style>
  <w:style w:type="paragraph" w:customStyle="1" w:styleId="25">
    <w:name w:val="xl8030038"/>
    <w:basedOn w:val="1"/>
    <w:qFormat/>
    <w:uiPriority w:val="0"/>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style>
  <w:style w:type="paragraph" w:customStyle="1" w:styleId="26">
    <w:name w:val="xl8130038"/>
    <w:basedOn w:val="1"/>
    <w:qFormat/>
    <w:uiPriority w:val="0"/>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style>
  <w:style w:type="paragraph" w:customStyle="1" w:styleId="27">
    <w:name w:val="xl8230038"/>
    <w:basedOn w:val="1"/>
    <w:qFormat/>
    <w:uiPriority w:val="0"/>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style>
  <w:style w:type="paragraph" w:customStyle="1" w:styleId="28">
    <w:name w:val="xl8330038"/>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style>
  <w:style w:type="paragraph" w:customStyle="1" w:styleId="29">
    <w:name w:val="xl8430038"/>
    <w:basedOn w:val="1"/>
    <w:qFormat/>
    <w:uiPriority w:val="0"/>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rFonts w:ascii="黑体" w:hAnsi="黑体" w:eastAsia="黑体"/>
      <w:b/>
      <w:bCs/>
      <w:sz w:val="26"/>
      <w:szCs w:val="26"/>
    </w:rPr>
  </w:style>
  <w:style w:type="paragraph" w:customStyle="1" w:styleId="30">
    <w:name w:val="xl8530038"/>
    <w:basedOn w:val="1"/>
    <w:qFormat/>
    <w:uiPriority w:val="0"/>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b/>
      <w:bCs/>
      <w:sz w:val="26"/>
      <w:szCs w:val="26"/>
    </w:rPr>
  </w:style>
  <w:style w:type="paragraph" w:customStyle="1" w:styleId="31">
    <w:name w:val="xl8630038"/>
    <w:basedOn w:val="1"/>
    <w:qFormat/>
    <w:uiPriority w:val="0"/>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style>
  <w:style w:type="paragraph" w:customStyle="1" w:styleId="32">
    <w:name w:val="xl8730038"/>
    <w:basedOn w:val="1"/>
    <w:qFormat/>
    <w:uiPriority w:val="0"/>
    <w:pPr>
      <w:pBdr>
        <w:left w:val="single" w:color="auto" w:sz="4" w:space="1"/>
        <w:bottom w:val="single" w:color="auto" w:sz="4" w:space="0"/>
        <w:right w:val="single" w:color="auto" w:sz="4" w:space="1"/>
      </w:pBdr>
      <w:shd w:val="clear" w:color="000000" w:fill="FFFFFF"/>
      <w:spacing w:before="100" w:beforeAutospacing="1" w:after="100" w:afterAutospacing="1"/>
      <w:textAlignment w:val="center"/>
    </w:pPr>
  </w:style>
  <w:style w:type="paragraph" w:customStyle="1" w:styleId="33">
    <w:name w:val="xl8830038"/>
    <w:basedOn w:val="1"/>
    <w:qFormat/>
    <w:uiPriority w:val="0"/>
    <w:pPr>
      <w:pBdr>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style>
  <w:style w:type="paragraph" w:customStyle="1" w:styleId="34">
    <w:name w:val="xl8930038"/>
    <w:basedOn w:val="1"/>
    <w:qFormat/>
    <w:uiPriority w:val="0"/>
    <w:pPr>
      <w:pBdr>
        <w:left w:val="single" w:color="auto" w:sz="4" w:space="1"/>
        <w:bottom w:val="single" w:color="auto" w:sz="4" w:space="0"/>
        <w:right w:val="single" w:color="auto" w:sz="4" w:space="1"/>
      </w:pBdr>
      <w:shd w:val="clear" w:color="000000" w:fill="FFFFFF"/>
      <w:spacing w:before="100" w:beforeAutospacing="1" w:after="100" w:afterAutospacing="1"/>
      <w:textAlignment w:val="center"/>
    </w:pPr>
  </w:style>
  <w:style w:type="paragraph" w:customStyle="1" w:styleId="35">
    <w:name w:val="xl9030038"/>
    <w:basedOn w:val="1"/>
    <w:qFormat/>
    <w:uiPriority w:val="0"/>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style>
  <w:style w:type="paragraph" w:customStyle="1" w:styleId="36">
    <w:name w:val="xl9130038"/>
    <w:basedOn w:val="1"/>
    <w:qFormat/>
    <w:uiPriority w:val="0"/>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style>
  <w:style w:type="paragraph" w:customStyle="1" w:styleId="37">
    <w:name w:val="xl9230038"/>
    <w:basedOn w:val="1"/>
    <w:qFormat/>
    <w:uiPriority w:val="0"/>
    <w:pPr>
      <w:pBdr>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style>
  <w:style w:type="paragraph" w:customStyle="1" w:styleId="38">
    <w:name w:val="xl9330038"/>
    <w:basedOn w:val="1"/>
    <w:qFormat/>
    <w:uiPriority w:val="0"/>
    <w:pPr>
      <w:pBdr>
        <w:bottom w:val="single" w:color="auto" w:sz="4" w:space="0"/>
      </w:pBdr>
      <w:shd w:val="clear" w:color="000000" w:fill="FFFFFF"/>
      <w:spacing w:before="100" w:beforeAutospacing="1" w:after="100" w:afterAutospacing="1"/>
      <w:jc w:val="center"/>
      <w:textAlignment w:val="center"/>
    </w:pPr>
    <w:rPr>
      <w:rFonts w:ascii="方正小标宋_GBK" w:eastAsia="方正小标宋_GBK"/>
      <w:sz w:val="36"/>
      <w:szCs w:val="36"/>
    </w:rPr>
  </w:style>
  <w:style w:type="character" w:customStyle="1" w:styleId="39">
    <w:name w:val="页眉 Char"/>
    <w:basedOn w:val="5"/>
    <w:link w:val="4"/>
    <w:semiHidden/>
    <w:qFormat/>
    <w:uiPriority w:val="99"/>
    <w:rPr>
      <w:rFonts w:ascii="宋体" w:hAnsi="宋体" w:eastAsia="宋体" w:cs="宋体"/>
      <w:sz w:val="18"/>
      <w:szCs w:val="18"/>
    </w:rPr>
  </w:style>
  <w:style w:type="character" w:customStyle="1" w:styleId="40">
    <w:name w:val="页脚 Char"/>
    <w:basedOn w:val="5"/>
    <w:link w:val="3"/>
    <w:qFormat/>
    <w:uiPriority w:val="99"/>
    <w:rPr>
      <w:rFonts w:ascii="宋体" w:hAnsi="宋体" w:eastAsia="宋体" w:cs="宋体"/>
      <w:sz w:val="18"/>
      <w:szCs w:val="18"/>
    </w:rPr>
  </w:style>
  <w:style w:type="paragraph" w:styleId="41">
    <w:name w:val="List Paragraph"/>
    <w:basedOn w:val="1"/>
    <w:qFormat/>
    <w:uiPriority w:val="34"/>
    <w:pPr>
      <w:ind w:firstLine="420" w:firstLineChars="200"/>
    </w:pPr>
  </w:style>
  <w:style w:type="character" w:customStyle="1" w:styleId="42">
    <w:name w:val="批注框文本 Char"/>
    <w:basedOn w:val="5"/>
    <w:link w:val="2"/>
    <w:semiHidden/>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FBCEA2-B92E-4798-B564-E58BF28D159E}">
  <ds:schemaRefs/>
</ds:datastoreItem>
</file>

<file path=docProps/app.xml><?xml version="1.0" encoding="utf-8"?>
<Properties xmlns="http://schemas.openxmlformats.org/officeDocument/2006/extended-properties" xmlns:vt="http://schemas.openxmlformats.org/officeDocument/2006/docPropsVTypes">
  <Template>Normal.dotm</Template>
  <Pages>6</Pages>
  <Words>802</Words>
  <Characters>4578</Characters>
  <Lines>38</Lines>
  <Paragraphs>10</Paragraphs>
  <TotalTime>12</TotalTime>
  <ScaleCrop>false</ScaleCrop>
  <LinksUpToDate>false</LinksUpToDate>
  <CharactersWithSpaces>5370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2019-01-03T07:36:00Z</dcterms:created>
  <dc:creator>李丰收</dc:creator>
  <cp:lastModifiedBy>snow</cp:lastModifiedBy>
  <cp:lastPrinted>2019-01-08T03:21:51Z</cp:lastPrinted>
  <dcterms:modified xsi:type="dcterms:W3CDTF">2019-01-08T03:54:08Z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